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2CC" w:rsidRDefault="008562CC" w:rsidP="008562CC">
      <w:pPr>
        <w:pStyle w:val="Title"/>
        <w:jc w:val="both"/>
        <w:rPr>
          <w:b/>
          <w:color w:val="000079"/>
          <w:sz w:val="72"/>
          <w:szCs w:val="72"/>
        </w:rPr>
      </w:pPr>
      <w:r>
        <w:rPr>
          <w:rFonts w:ascii="Arial" w:hAnsi="Arial" w:cs="Arial"/>
          <w:noProof/>
          <w:sz w:val="24"/>
          <w:szCs w:val="24"/>
        </w:rPr>
        <w:drawing>
          <wp:anchor distT="0" distB="0" distL="114300" distR="114300" simplePos="0" relativeHeight="251660288" behindDoc="0" locked="0" layoutInCell="1" allowOverlap="1" wp14:anchorId="6AD16EBE" wp14:editId="7F926BA0">
            <wp:simplePos x="0" y="0"/>
            <wp:positionH relativeFrom="column">
              <wp:posOffset>0</wp:posOffset>
            </wp:positionH>
            <wp:positionV relativeFrom="paragraph">
              <wp:posOffset>-100965</wp:posOffset>
            </wp:positionV>
            <wp:extent cx="1522095" cy="1700530"/>
            <wp:effectExtent l="0" t="0" r="1905" b="1270"/>
            <wp:wrapTight wrapText="bothSides">
              <wp:wrapPolygon edited="0">
                <wp:start x="0" y="0"/>
                <wp:lineTo x="0" y="21294"/>
                <wp:lineTo x="21267" y="21294"/>
                <wp:lineTo x="212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S logo.png"/>
                    <pic:cNvPicPr/>
                  </pic:nvPicPr>
                  <pic:blipFill>
                    <a:blip r:embed="rId6">
                      <a:extLst>
                        <a:ext uri="{28A0092B-C50C-407E-A947-70E740481C1C}">
                          <a14:useLocalDpi xmlns:a14="http://schemas.microsoft.com/office/drawing/2010/main" val="0"/>
                        </a:ext>
                      </a:extLst>
                    </a:blip>
                    <a:stretch>
                      <a:fillRect/>
                    </a:stretch>
                  </pic:blipFill>
                  <pic:spPr>
                    <a:xfrm>
                      <a:off x="0" y="0"/>
                      <a:ext cx="1522095" cy="1700530"/>
                    </a:xfrm>
                    <a:prstGeom prst="rect">
                      <a:avLst/>
                    </a:prstGeom>
                  </pic:spPr>
                </pic:pic>
              </a:graphicData>
            </a:graphic>
            <wp14:sizeRelH relativeFrom="page">
              <wp14:pctWidth>0</wp14:pctWidth>
            </wp14:sizeRelH>
            <wp14:sizeRelV relativeFrom="page">
              <wp14:pctHeight>0</wp14:pctHeight>
            </wp14:sizeRelV>
          </wp:anchor>
        </w:drawing>
      </w:r>
    </w:p>
    <w:p w:rsidR="007C4063" w:rsidRPr="008562CC" w:rsidRDefault="007C4063" w:rsidP="008562CC">
      <w:pPr>
        <w:pStyle w:val="Title"/>
        <w:jc w:val="both"/>
        <w:rPr>
          <w:b/>
          <w:color w:val="000079"/>
          <w:sz w:val="72"/>
          <w:szCs w:val="72"/>
        </w:rPr>
      </w:pPr>
      <w:r w:rsidRPr="008562CC">
        <w:rPr>
          <w:b/>
          <w:color w:val="000079"/>
          <w:sz w:val="72"/>
          <w:szCs w:val="72"/>
        </w:rPr>
        <w:t>Kurwongbah State School</w:t>
      </w: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A4223" w:rsidP="008562CC">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216" behindDoc="0" locked="0" layoutInCell="1" allowOverlap="1" wp14:anchorId="2F37DC07" wp14:editId="70B3898E">
                <wp:simplePos x="0" y="0"/>
                <wp:positionH relativeFrom="column">
                  <wp:posOffset>469900</wp:posOffset>
                </wp:positionH>
                <wp:positionV relativeFrom="paragraph">
                  <wp:posOffset>89535</wp:posOffset>
                </wp:positionV>
                <wp:extent cx="5715000" cy="4933950"/>
                <wp:effectExtent l="57150" t="0" r="76200" b="133350"/>
                <wp:wrapSquare wrapText="bothSides"/>
                <wp:docPr id="2" name="Text Box 2"/>
                <wp:cNvGraphicFramePr/>
                <a:graphic xmlns:a="http://schemas.openxmlformats.org/drawingml/2006/main">
                  <a:graphicData uri="http://schemas.microsoft.com/office/word/2010/wordprocessingShape">
                    <wps:wsp>
                      <wps:cNvSpPr txBox="1"/>
                      <wps:spPr>
                        <a:xfrm>
                          <a:off x="0" y="0"/>
                          <a:ext cx="5715000" cy="4933950"/>
                        </a:xfrm>
                        <a:prstGeom prst="rect">
                          <a:avLst/>
                        </a:prstGeom>
                        <a:gradFill flip="none" rotWithShape="1">
                          <a:gsLst>
                            <a:gs pos="0">
                              <a:schemeClr val="accent1"/>
                            </a:gs>
                            <a:gs pos="100000">
                              <a:prstClr val="white"/>
                            </a:gs>
                            <a:gs pos="53000">
                              <a:srgbClr val="1F807C"/>
                            </a:gs>
                          </a:gsLst>
                          <a:path path="circle">
                            <a:fillToRect l="100000" t="100000"/>
                          </a:path>
                          <a:tileRect r="-100000" b="-100000"/>
                        </a:gradFill>
                        <a:ln w="3175" cmpd="sng">
                          <a:solidFill>
                            <a:schemeClr val="tx1"/>
                          </a:solidFill>
                        </a:ln>
                        <a:effectLst>
                          <a:outerShdw blurRad="50800" dist="50800" dir="5400000" algn="t"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8562CC" w:rsidRPr="008562CC" w:rsidRDefault="008562CC" w:rsidP="008562CC">
                            <w:pPr>
                              <w:jc w:val="center"/>
                              <w:rPr>
                                <w:rFonts w:ascii="Arial" w:hAnsi="Arial" w:cs="Arial"/>
                                <w:b/>
                                <w:sz w:val="96"/>
                                <w:szCs w:val="96"/>
                              </w:rPr>
                            </w:pPr>
                          </w:p>
                          <w:p w:rsidR="008562CC" w:rsidRPr="008562CC" w:rsidRDefault="008562CC" w:rsidP="008562CC">
                            <w:pPr>
                              <w:jc w:val="center"/>
                              <w:rPr>
                                <w:rFonts w:ascii="Arial" w:hAnsi="Arial" w:cs="Arial"/>
                                <w:b/>
                                <w:color w:val="FFFFFF" w:themeColor="background1"/>
                                <w:sz w:val="96"/>
                                <w:szCs w:val="96"/>
                              </w:rPr>
                            </w:pPr>
                            <w:r w:rsidRPr="008562CC">
                              <w:rPr>
                                <w:rFonts w:ascii="Arial" w:hAnsi="Arial" w:cs="Arial"/>
                                <w:b/>
                                <w:color w:val="FFFFFF" w:themeColor="background1"/>
                                <w:sz w:val="96"/>
                                <w:szCs w:val="96"/>
                              </w:rPr>
                              <w:t xml:space="preserve">Whole School </w:t>
                            </w:r>
                            <w:r w:rsidR="00180CD9">
                              <w:rPr>
                                <w:rFonts w:ascii="Arial" w:hAnsi="Arial" w:cs="Arial"/>
                                <w:b/>
                                <w:color w:val="FFFFFF" w:themeColor="background1"/>
                                <w:sz w:val="96"/>
                                <w:szCs w:val="96"/>
                              </w:rPr>
                              <w:t>Approach to Differentiated Teaching and Learning</w:t>
                            </w:r>
                          </w:p>
                          <w:p w:rsidR="008562CC" w:rsidRDefault="00856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7DC07" id="_x0000_t202" coordsize="21600,21600" o:spt="202" path="m,l,21600r21600,l21600,xe">
                <v:stroke joinstyle="miter"/>
                <v:path gradientshapeok="t" o:connecttype="rect"/>
              </v:shapetype>
              <v:shape id="Text Box 2" o:spid="_x0000_s1026" type="#_x0000_t202" style="position:absolute;left:0;text-align:left;margin-left:37pt;margin-top:7.05pt;width:450pt;height:3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" fillcolor="#4472c4 [3204]" strokecolor="black [3213]" strokeweight=".25pt">
                <v:fill rotate="t" focusposition="1,1" focussize="" colors="0 #4472c4;34734f #1f807c;1 white" focus="100%" type="gradientRadial"/>
                <v:shadow on="t" color="black" opacity="26214f" origin=",-.5" offset="0,4pt"/>
                <v:textbox>
                  <w:txbxContent>
                    <w:p w:rsidR="008562CC" w:rsidRPr="008562CC" w:rsidRDefault="008562CC" w:rsidP="008562CC">
                      <w:pPr>
                        <w:jc w:val="center"/>
                        <w:rPr>
                          <w:rFonts w:ascii="Arial" w:hAnsi="Arial" w:cs="Arial"/>
                          <w:b/>
                          <w:sz w:val="96"/>
                          <w:szCs w:val="96"/>
                        </w:rPr>
                      </w:pPr>
                    </w:p>
                    <w:p w:rsidR="008562CC" w:rsidRPr="008562CC" w:rsidRDefault="008562CC" w:rsidP="008562CC">
                      <w:pPr>
                        <w:jc w:val="center"/>
                        <w:rPr>
                          <w:rFonts w:ascii="Arial" w:hAnsi="Arial" w:cs="Arial"/>
                          <w:b/>
                          <w:color w:val="FFFFFF" w:themeColor="background1"/>
                          <w:sz w:val="96"/>
                          <w:szCs w:val="96"/>
                        </w:rPr>
                      </w:pPr>
                      <w:r w:rsidRPr="008562CC">
                        <w:rPr>
                          <w:rFonts w:ascii="Arial" w:hAnsi="Arial" w:cs="Arial"/>
                          <w:b/>
                          <w:color w:val="FFFFFF" w:themeColor="background1"/>
                          <w:sz w:val="96"/>
                          <w:szCs w:val="96"/>
                        </w:rPr>
                        <w:t xml:space="preserve">Whole School </w:t>
                      </w:r>
                      <w:r w:rsidR="00180CD9">
                        <w:rPr>
                          <w:rFonts w:ascii="Arial" w:hAnsi="Arial" w:cs="Arial"/>
                          <w:b/>
                          <w:color w:val="FFFFFF" w:themeColor="background1"/>
                          <w:sz w:val="96"/>
                          <w:szCs w:val="96"/>
                        </w:rPr>
                        <w:t>Approach to Differentiated Teaching and Learning</w:t>
                      </w:r>
                    </w:p>
                    <w:p w:rsidR="008562CC" w:rsidRDefault="008562CC"/>
                  </w:txbxContent>
                </v:textbox>
                <w10:wrap type="square"/>
              </v:shape>
            </w:pict>
          </mc:Fallback>
        </mc:AlternateContent>
      </w: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8562CC" w:rsidRDefault="008562CC"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8562CC">
      <w:pPr>
        <w:jc w:val="both"/>
        <w:rPr>
          <w:rFonts w:ascii="Arial" w:hAnsi="Arial" w:cs="Arial"/>
          <w:sz w:val="24"/>
          <w:szCs w:val="24"/>
        </w:rPr>
      </w:pPr>
    </w:p>
    <w:p w:rsidR="00D7576F" w:rsidRDefault="00D7576F" w:rsidP="00D7576F">
      <w:pPr>
        <w:jc w:val="center"/>
        <w:rPr>
          <w:rFonts w:ascii="Arial" w:hAnsi="Arial" w:cs="Arial"/>
          <w:sz w:val="24"/>
          <w:szCs w:val="24"/>
        </w:rPr>
      </w:pPr>
    </w:p>
    <w:p w:rsidR="008562CC" w:rsidRPr="005378EB" w:rsidRDefault="00180CD9" w:rsidP="00D7576F">
      <w:pPr>
        <w:jc w:val="center"/>
        <w:rPr>
          <w:rFonts w:ascii="Arial" w:hAnsi="Arial" w:cs="Arial"/>
          <w:sz w:val="36"/>
          <w:szCs w:val="36"/>
        </w:rPr>
      </w:pPr>
      <w:r>
        <w:rPr>
          <w:rFonts w:ascii="Arial" w:hAnsi="Arial" w:cs="Arial"/>
          <w:sz w:val="36"/>
          <w:szCs w:val="36"/>
        </w:rPr>
        <w:t>2019</w:t>
      </w:r>
      <w:r w:rsidR="00D7576F" w:rsidRPr="005378EB">
        <w:rPr>
          <w:rFonts w:ascii="Arial" w:hAnsi="Arial" w:cs="Arial"/>
          <w:sz w:val="36"/>
          <w:szCs w:val="36"/>
        </w:rPr>
        <w:t xml:space="preserve"> </w:t>
      </w:r>
      <w:r w:rsidR="00A61C98">
        <w:rPr>
          <w:rFonts w:ascii="Arial" w:hAnsi="Arial" w:cs="Arial"/>
          <w:sz w:val="36"/>
          <w:szCs w:val="36"/>
        </w:rPr>
        <w:t>- 2020</w:t>
      </w:r>
      <w:r w:rsidR="008562CC" w:rsidRPr="005378EB">
        <w:rPr>
          <w:rFonts w:ascii="Arial" w:hAnsi="Arial" w:cs="Arial"/>
          <w:sz w:val="36"/>
          <w:szCs w:val="36"/>
        </w:rPr>
        <w:br w:type="page"/>
      </w:r>
    </w:p>
    <w:p w:rsidR="007C4063" w:rsidRDefault="008562CC" w:rsidP="008562CC">
      <w:pPr>
        <w:jc w:val="both"/>
        <w:rPr>
          <w:rFonts w:ascii="Arial" w:eastAsia="Times New Roman" w:hAnsi="Arial" w:cs="Arial"/>
          <w:color w:val="000000"/>
          <w:sz w:val="20"/>
          <w:szCs w:val="20"/>
        </w:rPr>
      </w:pPr>
      <w:r w:rsidRPr="00964CD6">
        <w:rPr>
          <w:rFonts w:ascii="Arial" w:hAnsi="Arial" w:cs="Arial"/>
          <w:sz w:val="20"/>
          <w:szCs w:val="20"/>
        </w:rPr>
        <w:t>A</w:t>
      </w:r>
      <w:r w:rsidR="007C4063" w:rsidRPr="00964CD6">
        <w:rPr>
          <w:rFonts w:ascii="Arial" w:hAnsi="Arial" w:cs="Arial"/>
          <w:sz w:val="20"/>
          <w:szCs w:val="20"/>
        </w:rPr>
        <w:t xml:space="preserve">t Kurwongbah State School, all students are encouraged to become responsible, confident, self- motivated and co-operative individuals who aspire to achieve their </w:t>
      </w:r>
      <w:r w:rsidR="005A7F99" w:rsidRPr="00964CD6">
        <w:rPr>
          <w:rFonts w:ascii="Arial" w:hAnsi="Arial" w:cs="Arial"/>
          <w:sz w:val="20"/>
          <w:szCs w:val="20"/>
        </w:rPr>
        <w:t xml:space="preserve">maximum </w:t>
      </w:r>
      <w:r w:rsidR="007C4063" w:rsidRPr="00964CD6">
        <w:rPr>
          <w:rFonts w:ascii="Arial" w:hAnsi="Arial" w:cs="Arial"/>
          <w:sz w:val="20"/>
          <w:szCs w:val="20"/>
        </w:rPr>
        <w:t xml:space="preserve">potential within a safe and supportive setting.  Our focus is on the whole child, including academic, physical, social and emotional facets. </w:t>
      </w:r>
      <w:r w:rsidR="007C4063" w:rsidRPr="00964CD6">
        <w:rPr>
          <w:rFonts w:ascii="Arial" w:eastAsia="Times New Roman" w:hAnsi="Arial" w:cs="Arial"/>
          <w:color w:val="000000"/>
          <w:sz w:val="20"/>
          <w:szCs w:val="20"/>
        </w:rPr>
        <w:t xml:space="preserve">We are committed to </w:t>
      </w:r>
      <w:r w:rsidR="005A7F99" w:rsidRPr="00964CD6">
        <w:rPr>
          <w:rFonts w:ascii="Arial" w:eastAsia="Times New Roman" w:hAnsi="Arial" w:cs="Arial"/>
          <w:color w:val="000000"/>
          <w:sz w:val="20"/>
          <w:szCs w:val="20"/>
        </w:rPr>
        <w:t xml:space="preserve">the success of all students through a deep understanding of the strengths of each individual, identified needs through data and evidence-based response strategies delivered </w:t>
      </w:r>
      <w:r w:rsidR="00964CD6" w:rsidRPr="00964CD6">
        <w:rPr>
          <w:rFonts w:ascii="Arial" w:eastAsia="Times New Roman" w:hAnsi="Arial" w:cs="Arial"/>
          <w:color w:val="000000"/>
          <w:sz w:val="20"/>
          <w:szCs w:val="20"/>
        </w:rPr>
        <w:t>through differentiated teaching and learning.</w:t>
      </w:r>
    </w:p>
    <w:p w:rsidR="005A4936" w:rsidRDefault="005A4936" w:rsidP="008A4223">
      <w:pPr>
        <w:jc w:val="both"/>
        <w:rPr>
          <w:rFonts w:ascii="Arial" w:eastAsia="Times New Roman" w:hAnsi="Arial" w:cs="Arial"/>
          <w:color w:val="000000"/>
          <w:sz w:val="20"/>
          <w:szCs w:val="20"/>
        </w:rPr>
      </w:pPr>
      <w:r>
        <w:rPr>
          <w:rFonts w:ascii="Arial" w:eastAsia="Times New Roman" w:hAnsi="Arial" w:cs="Arial"/>
          <w:color w:val="000000"/>
          <w:sz w:val="20"/>
          <w:szCs w:val="20"/>
        </w:rPr>
        <w:t xml:space="preserve">Kurwongbah is an inclusive school where everyone has a place, is heard, respected, accepted and has agency. Everyone is seen to have inner strengths and is given the opportunity to develop their strengths and assistance is provided when needed. Everyone is welcome at all times by all members of our school community. Classrooms embrace student diversity, celebrate personal successes and thrive on the collective contributions of all members. Every student knows they have advocates and have a strong connection as a valued member of the whole school community. </w:t>
      </w:r>
    </w:p>
    <w:p w:rsidR="008A4223" w:rsidRPr="008A4223" w:rsidRDefault="008A4223" w:rsidP="008A4223">
      <w:pPr>
        <w:jc w:val="both"/>
        <w:rPr>
          <w:rFonts w:ascii="Arial" w:eastAsia="Times New Roman" w:hAnsi="Arial" w:cs="Arial"/>
          <w:color w:val="000000"/>
          <w:sz w:val="20"/>
          <w:szCs w:val="20"/>
        </w:rPr>
      </w:pPr>
      <w:r w:rsidRPr="008A4223">
        <w:rPr>
          <w:rFonts w:ascii="Arial" w:eastAsia="Times New Roman" w:hAnsi="Arial" w:cs="Arial"/>
          <w:color w:val="000000"/>
          <w:sz w:val="20"/>
          <w:szCs w:val="20"/>
        </w:rPr>
        <w:t xml:space="preserve">At Kurwongbah State School, we use a whole school approach to support different levels of student needs. Three layers provide a continuum of support with increasingly focused and personalised teaching and intervention at each successive layer – including increasing levels of adjustments, monitoring of student learning and behaviour and involvement </w:t>
      </w:r>
      <w:r w:rsidR="00A61C98">
        <w:rPr>
          <w:rFonts w:ascii="Arial" w:eastAsia="Times New Roman" w:hAnsi="Arial" w:cs="Arial"/>
          <w:color w:val="000000"/>
          <w:sz w:val="20"/>
          <w:szCs w:val="20"/>
        </w:rPr>
        <w:t>of</w:t>
      </w:r>
      <w:r w:rsidRPr="008A4223">
        <w:rPr>
          <w:rFonts w:ascii="Arial" w:eastAsia="Times New Roman" w:hAnsi="Arial" w:cs="Arial"/>
          <w:color w:val="000000"/>
          <w:sz w:val="20"/>
          <w:szCs w:val="20"/>
        </w:rPr>
        <w:t xml:space="preserve"> support staff.</w:t>
      </w:r>
    </w:p>
    <w:p w:rsidR="00964CD6" w:rsidRDefault="008A4223" w:rsidP="008562CC">
      <w:pPr>
        <w:jc w:val="both"/>
        <w:rPr>
          <w:rFonts w:ascii="Arial" w:eastAsia="Times New Roman" w:hAnsi="Arial" w:cs="Arial"/>
          <w:color w:val="000000"/>
          <w:sz w:val="20"/>
          <w:szCs w:val="20"/>
        </w:rPr>
      </w:pPr>
      <w:r w:rsidRPr="008A4223">
        <w:rPr>
          <w:rFonts w:ascii="Arial" w:eastAsia="Times New Roman" w:hAnsi="Arial" w:cs="Arial"/>
          <w:color w:val="000000"/>
          <w:sz w:val="20"/>
          <w:szCs w:val="20"/>
        </w:rPr>
        <w:t xml:space="preserve">The appropriate layer of support is identified through analysis of student data and ongoing monitoring of student progress. </w:t>
      </w:r>
      <w:r w:rsidR="00E209B5">
        <w:rPr>
          <w:rFonts w:ascii="Arial" w:eastAsia="Times New Roman" w:hAnsi="Arial" w:cs="Arial"/>
          <w:color w:val="000000"/>
          <w:sz w:val="20"/>
          <w:szCs w:val="20"/>
        </w:rPr>
        <w:t xml:space="preserve">Whole school data identifying students’ disability area and level of adjustments is collected and reviewed annually through the Nationally Consistent Collection of Data process. Parents are seen as critical partners with the school in children’s learning and, as such, any adjustments are implemented in consultation with parents through a collaborative process. All documentation outlining adjustments for students is recorded in One School for reference over time. This process works in conjunction with the Kurwongbah State School Student Services team to review identified student needs and target response resources to maximise </w:t>
      </w:r>
      <w:r w:rsidR="001C5061">
        <w:rPr>
          <w:rFonts w:ascii="Arial" w:eastAsia="Times New Roman" w:hAnsi="Arial" w:cs="Arial"/>
          <w:color w:val="000000"/>
          <w:sz w:val="20"/>
          <w:szCs w:val="20"/>
        </w:rPr>
        <w:t>potential for all students.</w:t>
      </w:r>
    </w:p>
    <w:p w:rsidR="008A4223" w:rsidRDefault="001C5061" w:rsidP="008562CC">
      <w:pPr>
        <w:jc w:val="both"/>
        <w:rPr>
          <w:rFonts w:ascii="Arial" w:eastAsia="Times New Roman" w:hAnsi="Arial" w:cs="Arial"/>
          <w:sz w:val="20"/>
          <w:szCs w:val="20"/>
        </w:rPr>
      </w:pPr>
      <w:r>
        <w:rPr>
          <w:rFonts w:ascii="Arial" w:eastAsia="Times New Roman" w:hAnsi="Arial" w:cs="Arial"/>
          <w:color w:val="000000"/>
          <w:sz w:val="20"/>
          <w:szCs w:val="20"/>
        </w:rPr>
        <w:t xml:space="preserve">Kurwongbah State School Student Services team comprises: </w:t>
      </w:r>
      <w:r w:rsidR="00A61C98">
        <w:rPr>
          <w:rFonts w:ascii="Arial" w:eastAsia="Times New Roman" w:hAnsi="Arial" w:cs="Arial"/>
          <w:color w:val="000000"/>
          <w:sz w:val="20"/>
          <w:szCs w:val="20"/>
        </w:rPr>
        <w:t xml:space="preserve">Principal, Deputy Principal, </w:t>
      </w:r>
      <w:r w:rsidR="006160A5">
        <w:rPr>
          <w:rFonts w:ascii="Arial" w:eastAsia="Times New Roman" w:hAnsi="Arial" w:cs="Arial"/>
          <w:color w:val="000000"/>
          <w:sz w:val="20"/>
          <w:szCs w:val="20"/>
        </w:rPr>
        <w:t>Head of Diverse Learners,</w:t>
      </w:r>
      <w:r w:rsidRPr="005A4936">
        <w:rPr>
          <w:rFonts w:ascii="Arial" w:eastAsia="Times New Roman" w:hAnsi="Arial" w:cs="Arial"/>
          <w:sz w:val="20"/>
          <w:szCs w:val="20"/>
        </w:rPr>
        <w:t xml:space="preserve"> Speech Language Pathologist, Guidance Officer, STEM</w:t>
      </w:r>
      <w:r w:rsidR="005A4936" w:rsidRPr="005A4936">
        <w:rPr>
          <w:rFonts w:ascii="Arial" w:eastAsia="Times New Roman" w:hAnsi="Arial" w:cs="Arial"/>
          <w:sz w:val="20"/>
          <w:szCs w:val="20"/>
        </w:rPr>
        <w:t>, Behaviour</w:t>
      </w:r>
      <w:r w:rsidRPr="005A4936">
        <w:rPr>
          <w:rFonts w:ascii="Arial" w:eastAsia="Times New Roman" w:hAnsi="Arial" w:cs="Arial"/>
          <w:sz w:val="20"/>
          <w:szCs w:val="20"/>
        </w:rPr>
        <w:t xml:space="preserve"> and Enrichment Teacher</w:t>
      </w:r>
      <w:r w:rsidR="00A61C98">
        <w:rPr>
          <w:rFonts w:ascii="Arial" w:eastAsia="Times New Roman" w:hAnsi="Arial" w:cs="Arial"/>
          <w:sz w:val="20"/>
          <w:szCs w:val="20"/>
        </w:rPr>
        <w:t>s</w:t>
      </w:r>
      <w:r w:rsidRPr="005A4936">
        <w:rPr>
          <w:rFonts w:ascii="Arial" w:eastAsia="Times New Roman" w:hAnsi="Arial" w:cs="Arial"/>
          <w:sz w:val="20"/>
          <w:szCs w:val="20"/>
        </w:rPr>
        <w:t>.</w:t>
      </w:r>
      <w:r>
        <w:rPr>
          <w:rFonts w:ascii="Arial" w:eastAsia="Times New Roman" w:hAnsi="Arial" w:cs="Arial"/>
          <w:color w:val="FF0000"/>
          <w:sz w:val="20"/>
          <w:szCs w:val="20"/>
        </w:rPr>
        <w:t xml:space="preserve"> </w:t>
      </w:r>
      <w:r w:rsidRPr="001C5061">
        <w:rPr>
          <w:rFonts w:ascii="Arial" w:eastAsia="Times New Roman" w:hAnsi="Arial" w:cs="Arial"/>
          <w:sz w:val="20"/>
          <w:szCs w:val="20"/>
        </w:rPr>
        <w:t xml:space="preserve">Teachers record </w:t>
      </w:r>
      <w:r>
        <w:rPr>
          <w:rFonts w:ascii="Arial" w:eastAsia="Times New Roman" w:hAnsi="Arial" w:cs="Arial"/>
          <w:sz w:val="20"/>
          <w:szCs w:val="20"/>
        </w:rPr>
        <w:t xml:space="preserve">class </w:t>
      </w:r>
      <w:r w:rsidRPr="001C5061">
        <w:rPr>
          <w:rFonts w:ascii="Arial" w:eastAsia="Times New Roman" w:hAnsi="Arial" w:cs="Arial"/>
          <w:sz w:val="20"/>
          <w:szCs w:val="20"/>
        </w:rPr>
        <w:t>data in a Register of Concerns</w:t>
      </w:r>
      <w:r>
        <w:rPr>
          <w:rFonts w:ascii="Arial" w:eastAsia="Times New Roman" w:hAnsi="Arial" w:cs="Arial"/>
          <w:sz w:val="20"/>
          <w:szCs w:val="20"/>
        </w:rPr>
        <w:t xml:space="preserve"> outlining key areas of student need. The team meets </w:t>
      </w:r>
      <w:r w:rsidR="00A61C98">
        <w:rPr>
          <w:rFonts w:ascii="Arial" w:eastAsia="Times New Roman" w:hAnsi="Arial" w:cs="Arial"/>
          <w:sz w:val="20"/>
          <w:szCs w:val="20"/>
        </w:rPr>
        <w:t>regularly</w:t>
      </w:r>
      <w:r>
        <w:rPr>
          <w:rFonts w:ascii="Arial" w:eastAsia="Times New Roman" w:hAnsi="Arial" w:cs="Arial"/>
          <w:sz w:val="20"/>
          <w:szCs w:val="20"/>
        </w:rPr>
        <w:t xml:space="preserve"> to case manage students by identifying response strategies, aligning resources and reviewing progress over time. The Register of Concerns is reviewed in conjunction with A-E and NCCD data sets. Highly effective response strategies are recorded for feedback and future reference for teachers. Consideration is given to prevention and </w:t>
      </w:r>
      <w:r w:rsidR="006160A5">
        <w:rPr>
          <w:rFonts w:ascii="Arial" w:eastAsia="Times New Roman" w:hAnsi="Arial" w:cs="Arial"/>
          <w:sz w:val="20"/>
          <w:szCs w:val="20"/>
        </w:rPr>
        <w:t>response</w:t>
      </w:r>
      <w:r>
        <w:rPr>
          <w:rFonts w:ascii="Arial" w:eastAsia="Times New Roman" w:hAnsi="Arial" w:cs="Arial"/>
          <w:sz w:val="20"/>
          <w:szCs w:val="20"/>
        </w:rPr>
        <w:t xml:space="preserve"> strategies.</w:t>
      </w:r>
    </w:p>
    <w:p w:rsidR="00964CD6" w:rsidRDefault="005A7F99" w:rsidP="008562CC">
      <w:pPr>
        <w:jc w:val="both"/>
        <w:rPr>
          <w:rFonts w:ascii="Arial" w:eastAsia="Times New Roman" w:hAnsi="Arial" w:cs="Arial"/>
          <w:color w:val="000000"/>
          <w:sz w:val="24"/>
          <w:szCs w:val="24"/>
        </w:rPr>
      </w:pPr>
      <w:r>
        <w:rPr>
          <w:noProof/>
        </w:rPr>
        <w:drawing>
          <wp:inline distT="0" distB="0" distL="0" distR="0" wp14:anchorId="3B698953" wp14:editId="026480C8">
            <wp:extent cx="6758034" cy="42100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7022" cy="4215650"/>
                    </a:xfrm>
                    <a:prstGeom prst="rect">
                      <a:avLst/>
                    </a:prstGeom>
                  </pic:spPr>
                </pic:pic>
              </a:graphicData>
            </a:graphic>
          </wp:inline>
        </w:drawing>
      </w:r>
    </w:p>
    <w:p w:rsidR="00964CD6" w:rsidRDefault="001C5061" w:rsidP="00964CD6">
      <w:pPr>
        <w:rPr>
          <w:rFonts w:ascii="Arial" w:eastAsia="Times New Roman" w:hAnsi="Arial" w:cs="Arial"/>
          <w:sz w:val="24"/>
          <w:szCs w:val="24"/>
        </w:rPr>
      </w:pPr>
      <w:r>
        <w:rPr>
          <w:noProof/>
        </w:rPr>
        <w:drawing>
          <wp:inline distT="0" distB="0" distL="0" distR="0" wp14:anchorId="604F8F65" wp14:editId="5EDB529A">
            <wp:extent cx="6645910" cy="14617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1461770"/>
                    </a:xfrm>
                    <a:prstGeom prst="rect">
                      <a:avLst/>
                    </a:prstGeom>
                  </pic:spPr>
                </pic:pic>
              </a:graphicData>
            </a:graphic>
          </wp:inline>
        </w:drawing>
      </w:r>
    </w:p>
    <w:p w:rsidR="001C5061" w:rsidRDefault="001C5061" w:rsidP="00964CD6">
      <w:pPr>
        <w:rPr>
          <w:rFonts w:ascii="Arial" w:eastAsia="Times New Roman" w:hAnsi="Arial" w:cs="Arial"/>
          <w:sz w:val="24"/>
          <w:szCs w:val="24"/>
        </w:rPr>
      </w:pPr>
      <w:r>
        <w:rPr>
          <w:noProof/>
        </w:rPr>
        <w:drawing>
          <wp:inline distT="0" distB="0" distL="0" distR="0" wp14:anchorId="3F7222CB" wp14:editId="63D9871D">
            <wp:extent cx="6645910" cy="18383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1838325"/>
                    </a:xfrm>
                    <a:prstGeom prst="rect">
                      <a:avLst/>
                    </a:prstGeom>
                  </pic:spPr>
                </pic:pic>
              </a:graphicData>
            </a:graphic>
          </wp:inline>
        </w:drawing>
      </w:r>
    </w:p>
    <w:p w:rsidR="00EE52A9" w:rsidRDefault="005A4936" w:rsidP="001C5061">
      <w:pPr>
        <w:rPr>
          <w:rFonts w:ascii="Arial" w:eastAsia="Times New Roman" w:hAnsi="Arial" w:cs="Arial"/>
          <w:sz w:val="20"/>
          <w:szCs w:val="20"/>
        </w:rPr>
      </w:pPr>
      <w:r>
        <w:rPr>
          <w:rFonts w:ascii="Arial" w:eastAsia="Times New Roman" w:hAnsi="Arial" w:cs="Arial"/>
          <w:b/>
          <w:sz w:val="20"/>
          <w:szCs w:val="20"/>
        </w:rPr>
        <w:t xml:space="preserve">Differentiated Teaching and Learning </w:t>
      </w:r>
      <w:r w:rsidRPr="00EE52A9">
        <w:rPr>
          <w:rFonts w:ascii="Arial" w:eastAsia="Times New Roman" w:hAnsi="Arial" w:cs="Arial"/>
          <w:sz w:val="20"/>
          <w:szCs w:val="20"/>
        </w:rPr>
        <w:t>requires a deep knowledge of student’s evidence of progress</w:t>
      </w:r>
      <w:r w:rsidR="00EE52A9" w:rsidRPr="00EE52A9">
        <w:rPr>
          <w:rFonts w:ascii="Arial" w:eastAsia="Times New Roman" w:hAnsi="Arial" w:cs="Arial"/>
          <w:sz w:val="20"/>
          <w:szCs w:val="20"/>
        </w:rPr>
        <w:t>, a breadth of responsive, engaging pedagogical strategies and a collective ownership of student improvement beyond just the classroom teacher. Differentiated Teaching and Learning embraces high yield improvement strategies purposefully leading learning to ensure students own their personal steps to success.</w:t>
      </w:r>
      <w:r w:rsidR="00EE52A9">
        <w:rPr>
          <w:rFonts w:ascii="Arial" w:eastAsia="Times New Roman" w:hAnsi="Arial" w:cs="Arial"/>
          <w:sz w:val="20"/>
          <w:szCs w:val="20"/>
        </w:rPr>
        <w:t xml:space="preserve"> Key documentation for this phase </w:t>
      </w:r>
      <w:r w:rsidR="002610CC">
        <w:rPr>
          <w:rFonts w:ascii="Arial" w:eastAsia="Times New Roman" w:hAnsi="Arial" w:cs="Arial"/>
          <w:sz w:val="20"/>
          <w:szCs w:val="20"/>
        </w:rPr>
        <w:t>includes</w:t>
      </w:r>
      <w:r w:rsidR="00EE52A9">
        <w:rPr>
          <w:rFonts w:ascii="Arial" w:eastAsia="Times New Roman" w:hAnsi="Arial" w:cs="Arial"/>
          <w:sz w:val="20"/>
          <w:szCs w:val="20"/>
        </w:rPr>
        <w:t xml:space="preserve">: </w:t>
      </w:r>
    </w:p>
    <w:p w:rsidR="00EE52A9" w:rsidRPr="00A61C98" w:rsidRDefault="00EE52A9" w:rsidP="00A61C98">
      <w:pPr>
        <w:pStyle w:val="ListParagraph"/>
        <w:numPr>
          <w:ilvl w:val="0"/>
          <w:numId w:val="16"/>
        </w:numPr>
        <w:rPr>
          <w:rFonts w:ascii="Arial" w:eastAsia="Times New Roman" w:hAnsi="Arial" w:cs="Arial"/>
          <w:sz w:val="20"/>
          <w:szCs w:val="20"/>
        </w:rPr>
      </w:pPr>
      <w:r w:rsidRPr="00A61C98">
        <w:rPr>
          <w:rFonts w:ascii="Arial" w:eastAsia="Times New Roman" w:hAnsi="Arial" w:cs="Arial"/>
          <w:sz w:val="20"/>
          <w:szCs w:val="20"/>
        </w:rPr>
        <w:t>Kurwongbah State School Whole School Curriculum Plan</w:t>
      </w:r>
    </w:p>
    <w:p w:rsidR="005A4936" w:rsidRPr="00A61C98" w:rsidRDefault="00EE52A9" w:rsidP="00A61C98">
      <w:pPr>
        <w:pStyle w:val="ListParagraph"/>
        <w:numPr>
          <w:ilvl w:val="0"/>
          <w:numId w:val="16"/>
        </w:numPr>
        <w:rPr>
          <w:rFonts w:ascii="Arial" w:eastAsia="Times New Roman" w:hAnsi="Arial" w:cs="Arial"/>
          <w:sz w:val="20"/>
          <w:szCs w:val="20"/>
        </w:rPr>
      </w:pPr>
      <w:r w:rsidRPr="00A61C98">
        <w:rPr>
          <w:rFonts w:ascii="Arial" w:eastAsia="Times New Roman" w:hAnsi="Arial" w:cs="Arial"/>
          <w:sz w:val="20"/>
          <w:szCs w:val="20"/>
        </w:rPr>
        <w:t xml:space="preserve">Kurwongbah State School Assessment and Reporting Framework including Data </w:t>
      </w:r>
      <w:r w:rsidR="00393B14">
        <w:rPr>
          <w:rFonts w:ascii="Arial" w:eastAsia="Times New Roman" w:hAnsi="Arial" w:cs="Arial"/>
          <w:sz w:val="20"/>
          <w:szCs w:val="20"/>
        </w:rPr>
        <w:t>Schedule</w:t>
      </w:r>
    </w:p>
    <w:p w:rsidR="00EE52A9" w:rsidRDefault="00EE52A9" w:rsidP="00A61C98">
      <w:pPr>
        <w:pStyle w:val="ListParagraph"/>
        <w:numPr>
          <w:ilvl w:val="0"/>
          <w:numId w:val="16"/>
        </w:numPr>
        <w:rPr>
          <w:rFonts w:ascii="Arial" w:eastAsia="Times New Roman" w:hAnsi="Arial" w:cs="Arial"/>
          <w:sz w:val="20"/>
          <w:szCs w:val="20"/>
        </w:rPr>
      </w:pPr>
      <w:r w:rsidRPr="00A61C98">
        <w:rPr>
          <w:rFonts w:ascii="Arial" w:eastAsia="Times New Roman" w:hAnsi="Arial" w:cs="Arial"/>
          <w:sz w:val="20"/>
          <w:szCs w:val="20"/>
        </w:rPr>
        <w:t>Kurwongbah State School Pedagogical Framework</w:t>
      </w:r>
    </w:p>
    <w:p w:rsidR="00393B14" w:rsidRPr="00A61C98" w:rsidRDefault="00393B14" w:rsidP="00A61C98">
      <w:pPr>
        <w:pStyle w:val="ListParagraph"/>
        <w:numPr>
          <w:ilvl w:val="0"/>
          <w:numId w:val="16"/>
        </w:numPr>
        <w:rPr>
          <w:rFonts w:ascii="Arial" w:eastAsia="Times New Roman" w:hAnsi="Arial" w:cs="Arial"/>
          <w:sz w:val="20"/>
          <w:szCs w:val="20"/>
        </w:rPr>
      </w:pPr>
      <w:r>
        <w:rPr>
          <w:rFonts w:ascii="Arial" w:eastAsia="Times New Roman" w:hAnsi="Arial" w:cs="Arial"/>
          <w:sz w:val="20"/>
          <w:szCs w:val="20"/>
        </w:rPr>
        <w:t>Kurwongbah State School Reading, Writing and Spelling Frameworks</w:t>
      </w:r>
    </w:p>
    <w:p w:rsidR="002610CC" w:rsidRPr="00A61C98" w:rsidRDefault="002610CC" w:rsidP="00A61C98">
      <w:pPr>
        <w:pStyle w:val="ListParagraph"/>
        <w:numPr>
          <w:ilvl w:val="0"/>
          <w:numId w:val="16"/>
        </w:numPr>
        <w:rPr>
          <w:rFonts w:ascii="Arial" w:eastAsia="Times New Roman" w:hAnsi="Arial" w:cs="Arial"/>
          <w:sz w:val="20"/>
          <w:szCs w:val="20"/>
        </w:rPr>
      </w:pPr>
      <w:r w:rsidRPr="00A61C98">
        <w:rPr>
          <w:rFonts w:ascii="Arial" w:eastAsia="Times New Roman" w:hAnsi="Arial" w:cs="Arial"/>
          <w:sz w:val="20"/>
          <w:szCs w:val="20"/>
        </w:rPr>
        <w:t>T</w:t>
      </w:r>
      <w:r w:rsidR="00A35305" w:rsidRPr="00A61C98">
        <w:rPr>
          <w:rFonts w:ascii="Arial" w:eastAsia="Times New Roman" w:hAnsi="Arial" w:cs="Arial"/>
          <w:sz w:val="20"/>
          <w:szCs w:val="20"/>
        </w:rPr>
        <w:t>eacher planning including planned differentiation and adjusted assessment tasks reflecting reasonable adjustments for students</w:t>
      </w:r>
    </w:p>
    <w:p w:rsidR="00A35305" w:rsidRPr="00A61C98" w:rsidRDefault="00A35305" w:rsidP="00A61C98">
      <w:pPr>
        <w:pStyle w:val="ListParagraph"/>
        <w:numPr>
          <w:ilvl w:val="0"/>
          <w:numId w:val="16"/>
        </w:numPr>
        <w:rPr>
          <w:rFonts w:ascii="Arial" w:eastAsia="Times New Roman" w:hAnsi="Arial" w:cs="Arial"/>
          <w:sz w:val="20"/>
          <w:szCs w:val="20"/>
        </w:rPr>
      </w:pPr>
      <w:r w:rsidRPr="00A61C98">
        <w:rPr>
          <w:rFonts w:ascii="Arial" w:eastAsia="Times New Roman" w:hAnsi="Arial" w:cs="Arial"/>
          <w:sz w:val="20"/>
          <w:szCs w:val="20"/>
        </w:rPr>
        <w:t>One School Class Dashboard, Class Groupings including learning goals and high yield strategies</w:t>
      </w:r>
    </w:p>
    <w:p w:rsidR="00A35305" w:rsidRPr="00A61C98" w:rsidRDefault="00393B14" w:rsidP="00A61C98">
      <w:pPr>
        <w:pStyle w:val="ListParagraph"/>
        <w:numPr>
          <w:ilvl w:val="0"/>
          <w:numId w:val="16"/>
        </w:numPr>
        <w:rPr>
          <w:rFonts w:ascii="Arial" w:eastAsia="Times New Roman" w:hAnsi="Arial" w:cs="Arial"/>
          <w:sz w:val="20"/>
          <w:szCs w:val="20"/>
        </w:rPr>
      </w:pPr>
      <w:r>
        <w:rPr>
          <w:rFonts w:ascii="Arial" w:eastAsia="Times New Roman" w:hAnsi="Arial" w:cs="Arial"/>
          <w:sz w:val="20"/>
          <w:szCs w:val="20"/>
        </w:rPr>
        <w:t xml:space="preserve">Whole School </w:t>
      </w:r>
      <w:r w:rsidR="00A35305" w:rsidRPr="00A61C98">
        <w:rPr>
          <w:rFonts w:ascii="Arial" w:eastAsia="Times New Roman" w:hAnsi="Arial" w:cs="Arial"/>
          <w:sz w:val="20"/>
          <w:szCs w:val="20"/>
        </w:rPr>
        <w:t xml:space="preserve">PBL term overviews with behaviour, social/emotional and learning strategies </w:t>
      </w:r>
    </w:p>
    <w:p w:rsidR="00C404F9" w:rsidRDefault="001C5061" w:rsidP="001C5061">
      <w:pPr>
        <w:rPr>
          <w:rFonts w:ascii="Arial" w:eastAsia="Times New Roman" w:hAnsi="Arial" w:cs="Arial"/>
          <w:b/>
          <w:sz w:val="20"/>
          <w:szCs w:val="20"/>
        </w:rPr>
      </w:pPr>
      <w:r w:rsidRPr="00302446">
        <w:rPr>
          <w:rFonts w:ascii="Arial" w:eastAsia="Times New Roman" w:hAnsi="Arial" w:cs="Arial"/>
          <w:b/>
          <w:sz w:val="20"/>
          <w:szCs w:val="20"/>
        </w:rPr>
        <w:t>Prevention Strategies may include:</w:t>
      </w:r>
    </w:p>
    <w:p w:rsidR="00C404F9" w:rsidRDefault="00C404F9" w:rsidP="001C5061">
      <w:pPr>
        <w:rPr>
          <w:rFonts w:ascii="Arial" w:eastAsia="Times New Roman" w:hAnsi="Arial" w:cs="Arial"/>
          <w:b/>
          <w:sz w:val="20"/>
          <w:szCs w:val="20"/>
        </w:rPr>
      </w:pPr>
      <w:r>
        <w:rPr>
          <w:rFonts w:ascii="Arial" w:eastAsia="Times New Roman" w:hAnsi="Arial" w:cs="Arial"/>
          <w:b/>
          <w:sz w:val="20"/>
          <w:szCs w:val="20"/>
        </w:rPr>
        <w:t>At planning phase:</w:t>
      </w:r>
    </w:p>
    <w:p w:rsidR="00EE52A9" w:rsidRDefault="00EE52A9" w:rsidP="00EE52A9">
      <w:pPr>
        <w:pStyle w:val="ListParagraph"/>
        <w:numPr>
          <w:ilvl w:val="0"/>
          <w:numId w:val="13"/>
        </w:numPr>
        <w:rPr>
          <w:rFonts w:ascii="Arial" w:eastAsia="Times New Roman" w:hAnsi="Arial" w:cs="Arial"/>
          <w:sz w:val="20"/>
          <w:szCs w:val="20"/>
        </w:rPr>
      </w:pPr>
      <w:r w:rsidRPr="00EE52A9">
        <w:rPr>
          <w:rFonts w:ascii="Arial" w:eastAsia="Times New Roman" w:hAnsi="Arial" w:cs="Arial"/>
          <w:sz w:val="20"/>
          <w:szCs w:val="20"/>
        </w:rPr>
        <w:t>Comprehensive knowledge of student learning data: diagnostic, formative and summative</w:t>
      </w:r>
    </w:p>
    <w:p w:rsidR="00EE52A9" w:rsidRPr="00EE52A9" w:rsidRDefault="00EE52A9" w:rsidP="00EE52A9">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Comprehensive knowledge of curriculum expectations including assessment success criteria and the underlying skills which must be mastered for learning progress</w:t>
      </w:r>
    </w:p>
    <w:p w:rsidR="001C5061" w:rsidRPr="00302446" w:rsidRDefault="001C5061" w:rsidP="001C5061">
      <w:pPr>
        <w:pStyle w:val="ListParagraph"/>
        <w:numPr>
          <w:ilvl w:val="0"/>
          <w:numId w:val="13"/>
        </w:numPr>
        <w:rPr>
          <w:rFonts w:ascii="Arial" w:eastAsia="Times New Roman" w:hAnsi="Arial" w:cs="Arial"/>
          <w:sz w:val="20"/>
          <w:szCs w:val="20"/>
        </w:rPr>
      </w:pPr>
      <w:r w:rsidRPr="00302446">
        <w:rPr>
          <w:rFonts w:ascii="Arial" w:eastAsia="Times New Roman" w:hAnsi="Arial" w:cs="Arial"/>
          <w:sz w:val="20"/>
          <w:szCs w:val="20"/>
        </w:rPr>
        <w:t>Planned use of strategies f</w:t>
      </w:r>
      <w:r w:rsidR="00393B14">
        <w:rPr>
          <w:rFonts w:ascii="Arial" w:eastAsia="Times New Roman" w:hAnsi="Arial" w:cs="Arial"/>
          <w:sz w:val="20"/>
          <w:szCs w:val="20"/>
        </w:rPr>
        <w:t>rom the Differentiation Placema</w:t>
      </w:r>
      <w:r w:rsidRPr="00302446">
        <w:rPr>
          <w:rFonts w:ascii="Arial" w:eastAsia="Times New Roman" w:hAnsi="Arial" w:cs="Arial"/>
          <w:sz w:val="20"/>
          <w:szCs w:val="20"/>
        </w:rPr>
        <w:t>t</w:t>
      </w:r>
      <w:r w:rsidR="006D5D27">
        <w:rPr>
          <w:rFonts w:ascii="Arial" w:eastAsia="Times New Roman" w:hAnsi="Arial" w:cs="Arial"/>
          <w:sz w:val="20"/>
          <w:szCs w:val="20"/>
        </w:rPr>
        <w:t xml:space="preserve"> (Maker Model)</w:t>
      </w:r>
      <w:r w:rsidRPr="00302446">
        <w:rPr>
          <w:rFonts w:ascii="Arial" w:eastAsia="Times New Roman" w:hAnsi="Arial" w:cs="Arial"/>
          <w:sz w:val="20"/>
          <w:szCs w:val="20"/>
        </w:rPr>
        <w:t xml:space="preserve"> </w:t>
      </w:r>
      <w:r w:rsidR="00EE52A9">
        <w:rPr>
          <w:rFonts w:ascii="Arial" w:eastAsia="Times New Roman" w:hAnsi="Arial" w:cs="Arial"/>
          <w:sz w:val="20"/>
          <w:szCs w:val="20"/>
        </w:rPr>
        <w:t>supporting student learning access</w:t>
      </w:r>
    </w:p>
    <w:p w:rsidR="00302446" w:rsidRDefault="00302446" w:rsidP="001C5061">
      <w:pPr>
        <w:pStyle w:val="ListParagraph"/>
        <w:numPr>
          <w:ilvl w:val="0"/>
          <w:numId w:val="13"/>
        </w:numPr>
        <w:rPr>
          <w:rFonts w:ascii="Arial" w:eastAsia="Times New Roman" w:hAnsi="Arial" w:cs="Arial"/>
          <w:sz w:val="20"/>
          <w:szCs w:val="20"/>
        </w:rPr>
      </w:pPr>
      <w:r w:rsidRPr="00302446">
        <w:rPr>
          <w:rFonts w:ascii="Arial" w:eastAsia="Times New Roman" w:hAnsi="Arial" w:cs="Arial"/>
          <w:sz w:val="20"/>
          <w:szCs w:val="20"/>
        </w:rPr>
        <w:t>Considered us</w:t>
      </w:r>
      <w:r w:rsidR="00393B14">
        <w:rPr>
          <w:rFonts w:ascii="Arial" w:eastAsia="Times New Roman" w:hAnsi="Arial" w:cs="Arial"/>
          <w:sz w:val="20"/>
          <w:szCs w:val="20"/>
        </w:rPr>
        <w:t>e of pedagogical practices (AAP,</w:t>
      </w:r>
      <w:r w:rsidRPr="00302446">
        <w:rPr>
          <w:rFonts w:ascii="Arial" w:eastAsia="Times New Roman" w:hAnsi="Arial" w:cs="Arial"/>
          <w:sz w:val="20"/>
          <w:szCs w:val="20"/>
        </w:rPr>
        <w:t>NPDL</w:t>
      </w:r>
      <w:r w:rsidR="00393B14">
        <w:rPr>
          <w:rFonts w:ascii="Arial" w:eastAsia="Times New Roman" w:hAnsi="Arial" w:cs="Arial"/>
          <w:sz w:val="20"/>
          <w:szCs w:val="20"/>
        </w:rPr>
        <w:t>,GR</w:t>
      </w:r>
      <w:r w:rsidRPr="00302446">
        <w:rPr>
          <w:rFonts w:ascii="Arial" w:eastAsia="Times New Roman" w:hAnsi="Arial" w:cs="Arial"/>
          <w:sz w:val="20"/>
          <w:szCs w:val="20"/>
        </w:rPr>
        <w:t>) which reflect age appropriate learn</w:t>
      </w:r>
      <w:r w:rsidR="00AD17F6">
        <w:rPr>
          <w:rFonts w:ascii="Arial" w:eastAsia="Times New Roman" w:hAnsi="Arial" w:cs="Arial"/>
          <w:sz w:val="20"/>
          <w:szCs w:val="20"/>
        </w:rPr>
        <w:t>ing and high</w:t>
      </w:r>
      <w:r w:rsidRPr="00302446">
        <w:rPr>
          <w:rFonts w:ascii="Arial" w:eastAsia="Times New Roman" w:hAnsi="Arial" w:cs="Arial"/>
          <w:sz w:val="20"/>
          <w:szCs w:val="20"/>
        </w:rPr>
        <w:t xml:space="preserve"> </w:t>
      </w:r>
      <w:r w:rsidR="00AD17F6">
        <w:rPr>
          <w:rFonts w:ascii="Arial" w:eastAsia="Times New Roman" w:hAnsi="Arial" w:cs="Arial"/>
          <w:sz w:val="20"/>
          <w:szCs w:val="20"/>
        </w:rPr>
        <w:t>yield</w:t>
      </w:r>
      <w:r w:rsidRPr="00302446">
        <w:rPr>
          <w:rFonts w:ascii="Arial" w:eastAsia="Times New Roman" w:hAnsi="Arial" w:cs="Arial"/>
          <w:sz w:val="20"/>
          <w:szCs w:val="20"/>
        </w:rPr>
        <w:t xml:space="preserve"> </w:t>
      </w:r>
      <w:r w:rsidR="00AD17F6" w:rsidRPr="00302446">
        <w:rPr>
          <w:rFonts w:ascii="Arial" w:eastAsia="Times New Roman" w:hAnsi="Arial" w:cs="Arial"/>
          <w:sz w:val="20"/>
          <w:szCs w:val="20"/>
        </w:rPr>
        <w:t xml:space="preserve">learning </w:t>
      </w:r>
      <w:r w:rsidRPr="00302446">
        <w:rPr>
          <w:rFonts w:ascii="Arial" w:eastAsia="Times New Roman" w:hAnsi="Arial" w:cs="Arial"/>
          <w:sz w:val="20"/>
          <w:szCs w:val="20"/>
        </w:rPr>
        <w:t xml:space="preserve">strategies </w:t>
      </w:r>
    </w:p>
    <w:p w:rsidR="00AD17F6" w:rsidRDefault="00AD17F6"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Peer collaboration to plan, implement and reflect on student’s learning experiences to identify high impact strategies which directly contribute to measureable student improvement.</w:t>
      </w:r>
    </w:p>
    <w:p w:rsidR="00C404F9" w:rsidRPr="00C404F9" w:rsidRDefault="00C404F9" w:rsidP="00C404F9">
      <w:pPr>
        <w:rPr>
          <w:rFonts w:ascii="Arial" w:eastAsia="Times New Roman" w:hAnsi="Arial" w:cs="Arial"/>
          <w:b/>
          <w:sz w:val="20"/>
          <w:szCs w:val="20"/>
        </w:rPr>
      </w:pPr>
      <w:r w:rsidRPr="00C404F9">
        <w:rPr>
          <w:rFonts w:ascii="Arial" w:eastAsia="Times New Roman" w:hAnsi="Arial" w:cs="Arial"/>
          <w:b/>
          <w:sz w:val="20"/>
          <w:szCs w:val="20"/>
        </w:rPr>
        <w:t>During instruction:</w:t>
      </w:r>
    </w:p>
    <w:p w:rsidR="00302446" w:rsidRDefault="00C404F9"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High yield strategies targeted to the specific phase of the lesson as outlined in the Art and Science of Teaching (Marzano) and Visible Learning Strategies (Hattie)</w:t>
      </w:r>
    </w:p>
    <w:p w:rsidR="00C404F9" w:rsidRDefault="00C404F9" w:rsidP="00C404F9">
      <w:pPr>
        <w:pStyle w:val="ListParagraph"/>
        <w:numPr>
          <w:ilvl w:val="1"/>
          <w:numId w:val="13"/>
        </w:numPr>
        <w:rPr>
          <w:rFonts w:ascii="Arial" w:eastAsia="Times New Roman" w:hAnsi="Arial" w:cs="Arial"/>
          <w:sz w:val="20"/>
          <w:szCs w:val="20"/>
        </w:rPr>
      </w:pPr>
      <w:r>
        <w:rPr>
          <w:rFonts w:ascii="Arial" w:eastAsia="Times New Roman" w:hAnsi="Arial" w:cs="Arial"/>
          <w:sz w:val="20"/>
          <w:szCs w:val="20"/>
        </w:rPr>
        <w:t>Lesson orientation: key into learning, share learning goal and success criteria, explicit teaching of key vocabulary</w:t>
      </w:r>
    </w:p>
    <w:p w:rsidR="00C404F9" w:rsidRDefault="00C404F9" w:rsidP="00C404F9">
      <w:pPr>
        <w:pStyle w:val="ListParagraph"/>
        <w:numPr>
          <w:ilvl w:val="1"/>
          <w:numId w:val="13"/>
        </w:numPr>
        <w:rPr>
          <w:rFonts w:ascii="Arial" w:eastAsia="Times New Roman" w:hAnsi="Arial" w:cs="Arial"/>
          <w:sz w:val="20"/>
          <w:szCs w:val="20"/>
        </w:rPr>
      </w:pPr>
      <w:r>
        <w:rPr>
          <w:rFonts w:ascii="Arial" w:eastAsia="Times New Roman" w:hAnsi="Arial" w:cs="Arial"/>
          <w:sz w:val="20"/>
          <w:szCs w:val="20"/>
        </w:rPr>
        <w:t>Application of learning: chunking and applying new learning, engaging with peers for social learning experiences</w:t>
      </w:r>
    </w:p>
    <w:p w:rsidR="00C404F9" w:rsidRPr="00302446" w:rsidRDefault="00C404F9" w:rsidP="00C404F9">
      <w:pPr>
        <w:pStyle w:val="ListParagraph"/>
        <w:numPr>
          <w:ilvl w:val="1"/>
          <w:numId w:val="13"/>
        </w:numPr>
        <w:rPr>
          <w:rFonts w:ascii="Arial" w:eastAsia="Times New Roman" w:hAnsi="Arial" w:cs="Arial"/>
          <w:sz w:val="20"/>
          <w:szCs w:val="20"/>
        </w:rPr>
      </w:pPr>
      <w:r>
        <w:rPr>
          <w:rFonts w:ascii="Arial" w:eastAsia="Times New Roman" w:hAnsi="Arial" w:cs="Arial"/>
          <w:sz w:val="20"/>
          <w:szCs w:val="20"/>
        </w:rPr>
        <w:t>Concluding a lesson: exit strategies to reflect and determine the confidence and understanding gained during the lesson</w:t>
      </w:r>
    </w:p>
    <w:p w:rsidR="00302446" w:rsidRPr="00302446" w:rsidRDefault="00302446" w:rsidP="001C5061">
      <w:pPr>
        <w:pStyle w:val="ListParagraph"/>
        <w:numPr>
          <w:ilvl w:val="0"/>
          <w:numId w:val="13"/>
        </w:numPr>
        <w:rPr>
          <w:rFonts w:ascii="Arial" w:eastAsia="Times New Roman" w:hAnsi="Arial" w:cs="Arial"/>
          <w:sz w:val="20"/>
          <w:szCs w:val="20"/>
        </w:rPr>
      </w:pPr>
      <w:r w:rsidRPr="00302446">
        <w:rPr>
          <w:rFonts w:ascii="Arial" w:eastAsia="Times New Roman" w:hAnsi="Arial" w:cs="Arial"/>
          <w:sz w:val="20"/>
          <w:szCs w:val="20"/>
        </w:rPr>
        <w:t>Pre teaching of key concepts for a target groups of students will provide students with key vocabulary and concepts prior to the explicit instruction with the whole class</w:t>
      </w:r>
    </w:p>
    <w:p w:rsidR="00302446" w:rsidRDefault="00302446"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Colour</w:t>
      </w:r>
      <w:r w:rsidR="00C404F9">
        <w:rPr>
          <w:rFonts w:ascii="Arial" w:eastAsia="Times New Roman" w:hAnsi="Arial" w:cs="Arial"/>
          <w:sz w:val="20"/>
          <w:szCs w:val="20"/>
        </w:rPr>
        <w:t xml:space="preserve"> coded</w:t>
      </w:r>
      <w:r>
        <w:rPr>
          <w:rFonts w:ascii="Arial" w:eastAsia="Times New Roman" w:hAnsi="Arial" w:cs="Arial"/>
          <w:sz w:val="20"/>
          <w:szCs w:val="20"/>
        </w:rPr>
        <w:t xml:space="preserve"> and/ or graphic organisers are used to support the structuring of information for ease of access.</w:t>
      </w:r>
    </w:p>
    <w:p w:rsidR="00302446" w:rsidRDefault="006D5D27"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L</w:t>
      </w:r>
      <w:r w:rsidR="00302446">
        <w:rPr>
          <w:rFonts w:ascii="Arial" w:eastAsia="Times New Roman" w:hAnsi="Arial" w:cs="Arial"/>
          <w:sz w:val="20"/>
          <w:szCs w:val="20"/>
        </w:rPr>
        <w:t xml:space="preserve">earning walls including collaboratively developed work samples outline expectations for student learning, all students are able to identify where their work is currently and what they need to do </w:t>
      </w:r>
      <w:r>
        <w:rPr>
          <w:rFonts w:ascii="Arial" w:eastAsia="Times New Roman" w:hAnsi="Arial" w:cs="Arial"/>
          <w:sz w:val="20"/>
          <w:szCs w:val="20"/>
        </w:rPr>
        <w:t xml:space="preserve">to proceed to progress their </w:t>
      </w:r>
      <w:r w:rsidR="00302446">
        <w:rPr>
          <w:rFonts w:ascii="Arial" w:eastAsia="Times New Roman" w:hAnsi="Arial" w:cs="Arial"/>
          <w:sz w:val="20"/>
          <w:szCs w:val="20"/>
        </w:rPr>
        <w:t>learning</w:t>
      </w:r>
    </w:p>
    <w:p w:rsidR="00C404F9" w:rsidRDefault="00C404F9"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Classroom routines support student learning, access to resources and information</w:t>
      </w:r>
    </w:p>
    <w:p w:rsidR="00C404F9" w:rsidRDefault="00C404F9"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 xml:space="preserve">Pedagogy is subject specific, age appropriate and provides the opportunity for all students to be working in their instructional zone (Vygotsky, </w:t>
      </w:r>
      <w:r w:rsidR="00776890">
        <w:rPr>
          <w:rFonts w:ascii="Arial" w:eastAsia="Times New Roman" w:hAnsi="Arial" w:cs="Arial"/>
          <w:sz w:val="20"/>
          <w:szCs w:val="20"/>
        </w:rPr>
        <w:t>Hattie, Sharratt, Fullan</w:t>
      </w:r>
      <w:r w:rsidR="00B27877">
        <w:rPr>
          <w:rFonts w:ascii="Arial" w:eastAsia="Times New Roman" w:hAnsi="Arial" w:cs="Arial"/>
          <w:sz w:val="20"/>
          <w:szCs w:val="20"/>
        </w:rPr>
        <w:t>)</w:t>
      </w:r>
    </w:p>
    <w:p w:rsidR="00B27877" w:rsidRDefault="00B27877"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Feedback is timely and precise providing students with clarity on what and how to improve to progress their learning.</w:t>
      </w:r>
    </w:p>
    <w:p w:rsidR="00B27877" w:rsidRDefault="00B27877"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Resources and experiences are aligned to the goals of the lesson, designed to provide challenge and high levels of engagement and are suitable for the pedagogical approach enacted in the lesson.</w:t>
      </w:r>
    </w:p>
    <w:p w:rsidR="00B27877" w:rsidRDefault="00776890" w:rsidP="001C5061">
      <w:pPr>
        <w:pStyle w:val="ListParagraph"/>
        <w:numPr>
          <w:ilvl w:val="0"/>
          <w:numId w:val="13"/>
        </w:numPr>
        <w:rPr>
          <w:rFonts w:ascii="Arial" w:eastAsia="Times New Roman" w:hAnsi="Arial" w:cs="Arial"/>
          <w:sz w:val="20"/>
          <w:szCs w:val="20"/>
        </w:rPr>
      </w:pPr>
      <w:r>
        <w:rPr>
          <w:rFonts w:ascii="Arial" w:eastAsia="Times New Roman" w:hAnsi="Arial" w:cs="Arial"/>
          <w:sz w:val="20"/>
          <w:szCs w:val="20"/>
        </w:rPr>
        <w:t>Student groupings are used purposefully to support, target, inspire and enrich learning experiences for all students.</w:t>
      </w:r>
    </w:p>
    <w:p w:rsidR="00B27877" w:rsidRDefault="00B27877" w:rsidP="00B27877">
      <w:pPr>
        <w:rPr>
          <w:rFonts w:ascii="Arial" w:eastAsia="Times New Roman" w:hAnsi="Arial" w:cs="Arial"/>
          <w:b/>
          <w:sz w:val="20"/>
          <w:szCs w:val="20"/>
        </w:rPr>
      </w:pPr>
      <w:r w:rsidRPr="00B27877">
        <w:rPr>
          <w:rFonts w:ascii="Arial" w:eastAsia="Times New Roman" w:hAnsi="Arial" w:cs="Arial"/>
          <w:b/>
          <w:sz w:val="20"/>
          <w:szCs w:val="20"/>
        </w:rPr>
        <w:t>Post instruction:</w:t>
      </w:r>
    </w:p>
    <w:p w:rsidR="00B27877" w:rsidRDefault="00B27877" w:rsidP="00B27877">
      <w:pPr>
        <w:pStyle w:val="ListParagraph"/>
        <w:numPr>
          <w:ilvl w:val="0"/>
          <w:numId w:val="14"/>
        </w:numPr>
        <w:rPr>
          <w:rFonts w:ascii="Arial" w:eastAsia="Times New Roman" w:hAnsi="Arial" w:cs="Arial"/>
          <w:sz w:val="20"/>
          <w:szCs w:val="20"/>
        </w:rPr>
      </w:pPr>
      <w:r w:rsidRPr="00B27877">
        <w:rPr>
          <w:rFonts w:ascii="Arial" w:eastAsia="Times New Roman" w:hAnsi="Arial" w:cs="Arial"/>
          <w:sz w:val="20"/>
          <w:szCs w:val="20"/>
        </w:rPr>
        <w:t>Personal and professional reflection is essential to identifying high yield strategies which provide all students the opportunity for personalised learning success</w:t>
      </w:r>
      <w:r w:rsidR="006D5D27">
        <w:rPr>
          <w:rFonts w:ascii="Arial" w:eastAsia="Times New Roman" w:hAnsi="Arial" w:cs="Arial"/>
          <w:sz w:val="20"/>
          <w:szCs w:val="20"/>
        </w:rPr>
        <w:t xml:space="preserve"> through year level team meetings and planning meetings</w:t>
      </w:r>
      <w:r>
        <w:rPr>
          <w:rFonts w:ascii="Arial" w:eastAsia="Times New Roman" w:hAnsi="Arial" w:cs="Arial"/>
          <w:sz w:val="20"/>
          <w:szCs w:val="20"/>
        </w:rPr>
        <w:t>.</w:t>
      </w:r>
    </w:p>
    <w:p w:rsidR="00B27877" w:rsidRDefault="00B27877" w:rsidP="00B27877">
      <w:pPr>
        <w:pStyle w:val="ListParagraph"/>
        <w:numPr>
          <w:ilvl w:val="0"/>
          <w:numId w:val="14"/>
        </w:numPr>
        <w:rPr>
          <w:rFonts w:ascii="Arial" w:eastAsia="Times New Roman" w:hAnsi="Arial" w:cs="Arial"/>
          <w:sz w:val="20"/>
          <w:szCs w:val="20"/>
        </w:rPr>
      </w:pPr>
      <w:r>
        <w:rPr>
          <w:rFonts w:ascii="Arial" w:eastAsia="Times New Roman" w:hAnsi="Arial" w:cs="Arial"/>
          <w:sz w:val="20"/>
          <w:szCs w:val="20"/>
        </w:rPr>
        <w:t>Feedback is sought from the students on their success in the lesson and the focus areas they need for improvement.</w:t>
      </w:r>
    </w:p>
    <w:p w:rsidR="00B27877" w:rsidRDefault="00B27877" w:rsidP="00B27877">
      <w:pPr>
        <w:pStyle w:val="ListParagraph"/>
        <w:numPr>
          <w:ilvl w:val="0"/>
          <w:numId w:val="14"/>
        </w:numPr>
        <w:rPr>
          <w:rFonts w:ascii="Arial" w:eastAsia="Times New Roman" w:hAnsi="Arial" w:cs="Arial"/>
          <w:sz w:val="20"/>
          <w:szCs w:val="20"/>
        </w:rPr>
      </w:pPr>
      <w:r>
        <w:rPr>
          <w:rFonts w:ascii="Arial" w:eastAsia="Times New Roman" w:hAnsi="Arial" w:cs="Arial"/>
          <w:sz w:val="20"/>
          <w:szCs w:val="20"/>
        </w:rPr>
        <w:t>The effectiveness of resources and the effective use of resources is reviewed.</w:t>
      </w:r>
    </w:p>
    <w:p w:rsidR="00B27877" w:rsidRDefault="00B27877" w:rsidP="00B27877">
      <w:pPr>
        <w:pStyle w:val="ListParagraph"/>
        <w:numPr>
          <w:ilvl w:val="0"/>
          <w:numId w:val="14"/>
        </w:numPr>
        <w:rPr>
          <w:rFonts w:ascii="Arial" w:eastAsia="Times New Roman" w:hAnsi="Arial" w:cs="Arial"/>
          <w:sz w:val="20"/>
          <w:szCs w:val="20"/>
        </w:rPr>
      </w:pPr>
      <w:r>
        <w:rPr>
          <w:rFonts w:ascii="Arial" w:eastAsia="Times New Roman" w:hAnsi="Arial" w:cs="Arial"/>
          <w:sz w:val="20"/>
          <w:szCs w:val="20"/>
        </w:rPr>
        <w:t>Evidence of student learning including work samples is reviewed to refine the progression of lessons tailored to students’ learning needs.</w:t>
      </w:r>
    </w:p>
    <w:p w:rsidR="00393B14" w:rsidRDefault="00393B14" w:rsidP="00B27877">
      <w:pPr>
        <w:pStyle w:val="ListParagraph"/>
        <w:numPr>
          <w:ilvl w:val="0"/>
          <w:numId w:val="14"/>
        </w:numPr>
        <w:rPr>
          <w:rFonts w:ascii="Arial" w:eastAsia="Times New Roman" w:hAnsi="Arial" w:cs="Arial"/>
          <w:sz w:val="20"/>
          <w:szCs w:val="20"/>
        </w:rPr>
      </w:pPr>
      <w:r>
        <w:rPr>
          <w:rFonts w:ascii="Arial" w:eastAsia="Times New Roman" w:hAnsi="Arial" w:cs="Arial"/>
          <w:sz w:val="20"/>
          <w:szCs w:val="20"/>
        </w:rPr>
        <w:t>Six evidence-proven professional learning approaches (Sharratt): Lesson Study, Co-Teaching Cycle, Instructional Coaching, Collaborative Assessment of Student Work and Demonstration Classrooms of Exemplary Practice.</w:t>
      </w:r>
    </w:p>
    <w:p w:rsidR="006D5D27" w:rsidRPr="00B27877" w:rsidRDefault="006D5D27" w:rsidP="006D5D27">
      <w:pPr>
        <w:pStyle w:val="ListParagraph"/>
        <w:rPr>
          <w:rFonts w:ascii="Arial" w:eastAsia="Times New Roman" w:hAnsi="Arial" w:cs="Arial"/>
          <w:sz w:val="20"/>
          <w:szCs w:val="20"/>
        </w:rPr>
      </w:pPr>
    </w:p>
    <w:p w:rsidR="00B27877" w:rsidRPr="00B27877" w:rsidRDefault="00B27877" w:rsidP="00B27877">
      <w:pPr>
        <w:ind w:left="360"/>
        <w:rPr>
          <w:rFonts w:ascii="Arial" w:eastAsia="Times New Roman" w:hAnsi="Arial" w:cs="Arial"/>
          <w:sz w:val="20"/>
          <w:szCs w:val="20"/>
        </w:rPr>
      </w:pPr>
    </w:p>
    <w:p w:rsidR="001C5061" w:rsidRPr="001C5061" w:rsidRDefault="001C5061" w:rsidP="001C5061">
      <w:pPr>
        <w:rPr>
          <w:rFonts w:ascii="Arial" w:eastAsia="Times New Roman" w:hAnsi="Arial" w:cs="Arial"/>
          <w:sz w:val="24"/>
          <w:szCs w:val="24"/>
        </w:rPr>
      </w:pPr>
    </w:p>
    <w:p w:rsidR="001C5061" w:rsidRPr="001C5061" w:rsidRDefault="001C5061" w:rsidP="001C5061">
      <w:pPr>
        <w:rPr>
          <w:rFonts w:ascii="Arial" w:eastAsia="Times New Roman" w:hAnsi="Arial" w:cs="Arial"/>
          <w:sz w:val="24"/>
          <w:szCs w:val="24"/>
        </w:rPr>
      </w:pPr>
      <w:r>
        <w:rPr>
          <w:noProof/>
        </w:rPr>
        <w:drawing>
          <wp:inline distT="0" distB="0" distL="0" distR="0" wp14:anchorId="6BBF2900" wp14:editId="2BC51F67">
            <wp:extent cx="6645910" cy="8109282"/>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8109282"/>
                    </a:xfrm>
                    <a:prstGeom prst="rect">
                      <a:avLst/>
                    </a:prstGeom>
                  </pic:spPr>
                </pic:pic>
              </a:graphicData>
            </a:graphic>
          </wp:inline>
        </w:drawing>
      </w:r>
    </w:p>
    <w:p w:rsidR="001C5061" w:rsidRPr="006E6046" w:rsidRDefault="00032DB4" w:rsidP="001C5061">
      <w:pPr>
        <w:rPr>
          <w:rFonts w:ascii="Arial" w:eastAsia="Times New Roman" w:hAnsi="Arial" w:cs="Arial"/>
          <w:sz w:val="20"/>
          <w:szCs w:val="20"/>
        </w:rPr>
      </w:pPr>
      <w:r w:rsidRPr="006E6046">
        <w:rPr>
          <w:rFonts w:ascii="Arial" w:eastAsia="Times New Roman" w:hAnsi="Arial" w:cs="Arial"/>
          <w:b/>
          <w:sz w:val="20"/>
          <w:szCs w:val="20"/>
        </w:rPr>
        <w:t>At Kurwongbah State School focused and intensive teaching</w:t>
      </w:r>
      <w:r w:rsidRPr="006E6046">
        <w:rPr>
          <w:rFonts w:ascii="Arial" w:eastAsia="Times New Roman" w:hAnsi="Arial" w:cs="Arial"/>
          <w:sz w:val="20"/>
          <w:szCs w:val="20"/>
        </w:rPr>
        <w:t xml:space="preserve"> are responsive to student data and sustain the integrity of the unit of work stud</w:t>
      </w:r>
      <w:r w:rsidR="006E6046" w:rsidRPr="006E6046">
        <w:rPr>
          <w:rFonts w:ascii="Arial" w:eastAsia="Times New Roman" w:hAnsi="Arial" w:cs="Arial"/>
          <w:sz w:val="20"/>
          <w:szCs w:val="20"/>
        </w:rPr>
        <w:t xml:space="preserve">ents are currently engaged in. </w:t>
      </w:r>
      <w:r w:rsidRPr="006E6046">
        <w:rPr>
          <w:rFonts w:ascii="Arial" w:eastAsia="Times New Roman" w:hAnsi="Arial" w:cs="Arial"/>
          <w:sz w:val="20"/>
          <w:szCs w:val="20"/>
        </w:rPr>
        <w:t>Students engage is a specific program of learning with data regularly reviewed for student progress and to refine ongoing prevention and intervention strategies. Students engaged in focused and intensive teaching programs are identified through a team approach and in consultation with parents</w:t>
      </w:r>
      <w:r w:rsidR="002864CD" w:rsidRPr="006E6046">
        <w:rPr>
          <w:rFonts w:ascii="Arial" w:eastAsia="Times New Roman" w:hAnsi="Arial" w:cs="Arial"/>
          <w:sz w:val="20"/>
          <w:szCs w:val="20"/>
        </w:rPr>
        <w:t>. Precise learning expectations, strategies and the monitoring of learning progress is a hallmark of this process.</w:t>
      </w:r>
    </w:p>
    <w:p w:rsidR="006E6046" w:rsidRPr="006E6046" w:rsidRDefault="006E6046" w:rsidP="001C5061">
      <w:pPr>
        <w:rPr>
          <w:rFonts w:ascii="Arial" w:eastAsia="Times New Roman" w:hAnsi="Arial" w:cs="Arial"/>
          <w:sz w:val="20"/>
          <w:szCs w:val="20"/>
        </w:rPr>
      </w:pPr>
      <w:r w:rsidRPr="006E6046">
        <w:rPr>
          <w:rFonts w:ascii="Arial" w:eastAsia="Times New Roman" w:hAnsi="Arial" w:cs="Arial"/>
          <w:sz w:val="20"/>
          <w:szCs w:val="20"/>
        </w:rPr>
        <w:t>Schools provide focused teaching for students who continue to demonstrate that they are not meeting year-level achievement standards or behaviour expectations.</w:t>
      </w:r>
    </w:p>
    <w:p w:rsidR="006E6046" w:rsidRPr="006E6046" w:rsidRDefault="006E6046" w:rsidP="001C5061">
      <w:pPr>
        <w:rPr>
          <w:rFonts w:ascii="Arial" w:eastAsia="Times New Roman" w:hAnsi="Arial" w:cs="Arial"/>
          <w:sz w:val="20"/>
          <w:szCs w:val="20"/>
        </w:rPr>
      </w:pPr>
      <w:r w:rsidRPr="006E6046">
        <w:rPr>
          <w:rFonts w:ascii="Arial" w:eastAsia="Times New Roman" w:hAnsi="Arial" w:cs="Arial"/>
          <w:b/>
          <w:sz w:val="20"/>
          <w:szCs w:val="20"/>
        </w:rPr>
        <w:t>Some students</w:t>
      </w:r>
      <w:r w:rsidRPr="006E6046">
        <w:rPr>
          <w:rFonts w:ascii="Arial" w:eastAsia="Times New Roman" w:hAnsi="Arial" w:cs="Arial"/>
          <w:sz w:val="20"/>
          <w:szCs w:val="20"/>
        </w:rPr>
        <w:t xml:space="preserve"> require additio</w:t>
      </w:r>
      <w:r>
        <w:rPr>
          <w:rFonts w:ascii="Arial" w:eastAsia="Times New Roman" w:hAnsi="Arial" w:cs="Arial"/>
          <w:sz w:val="20"/>
          <w:szCs w:val="20"/>
        </w:rPr>
        <w:t>nal learning response strategies</w:t>
      </w:r>
      <w:r w:rsidRPr="006E6046">
        <w:rPr>
          <w:rFonts w:ascii="Arial" w:eastAsia="Times New Roman" w:hAnsi="Arial" w:cs="Arial"/>
          <w:sz w:val="20"/>
          <w:szCs w:val="20"/>
        </w:rPr>
        <w:t xml:space="preserve"> to meet year-level expectations in a particular strand, mode, or part of a learning area/subject. For some students, focused teaching addresses more significant</w:t>
      </w:r>
      <w:r>
        <w:rPr>
          <w:rFonts w:ascii="Arial" w:eastAsia="Times New Roman" w:hAnsi="Arial" w:cs="Arial"/>
          <w:sz w:val="20"/>
          <w:szCs w:val="20"/>
        </w:rPr>
        <w:t xml:space="preserve"> support/enrichment </w:t>
      </w:r>
      <w:r w:rsidR="008D34A8">
        <w:rPr>
          <w:rFonts w:ascii="Arial" w:eastAsia="Times New Roman" w:hAnsi="Arial" w:cs="Arial"/>
          <w:sz w:val="20"/>
          <w:szCs w:val="20"/>
        </w:rPr>
        <w:t>needs within the curriculum</w:t>
      </w:r>
      <w:r w:rsidRPr="006E6046">
        <w:rPr>
          <w:rFonts w:ascii="Arial" w:eastAsia="Times New Roman" w:hAnsi="Arial" w:cs="Arial"/>
          <w:sz w:val="20"/>
          <w:szCs w:val="20"/>
        </w:rPr>
        <w:t>. Some student</w:t>
      </w:r>
      <w:r w:rsidR="008D34A8">
        <w:rPr>
          <w:rFonts w:ascii="Arial" w:eastAsia="Times New Roman" w:hAnsi="Arial" w:cs="Arial"/>
          <w:sz w:val="20"/>
          <w:szCs w:val="20"/>
        </w:rPr>
        <w:t>s</w:t>
      </w:r>
      <w:r w:rsidRPr="006E6046">
        <w:rPr>
          <w:rFonts w:ascii="Arial" w:eastAsia="Times New Roman" w:hAnsi="Arial" w:cs="Arial"/>
          <w:sz w:val="20"/>
          <w:szCs w:val="20"/>
        </w:rPr>
        <w:t xml:space="preserve"> require additional </w:t>
      </w:r>
      <w:r w:rsidR="008D34A8">
        <w:rPr>
          <w:rFonts w:ascii="Arial" w:eastAsia="Times New Roman" w:hAnsi="Arial" w:cs="Arial"/>
          <w:sz w:val="20"/>
          <w:szCs w:val="20"/>
        </w:rPr>
        <w:t>scaffolding and response strategies</w:t>
      </w:r>
      <w:r w:rsidRPr="006E6046">
        <w:rPr>
          <w:rFonts w:ascii="Arial" w:eastAsia="Times New Roman" w:hAnsi="Arial" w:cs="Arial"/>
          <w:sz w:val="20"/>
          <w:szCs w:val="20"/>
        </w:rPr>
        <w:t xml:space="preserve"> to meet behaviour expectations. </w:t>
      </w:r>
    </w:p>
    <w:p w:rsidR="006E6046" w:rsidRDefault="00393B14" w:rsidP="001C5061">
      <w:pPr>
        <w:rPr>
          <w:rFonts w:ascii="Arial" w:eastAsia="Times New Roman" w:hAnsi="Arial" w:cs="Arial"/>
          <w:sz w:val="20"/>
          <w:szCs w:val="20"/>
        </w:rPr>
      </w:pPr>
      <w:r>
        <w:rPr>
          <w:rFonts w:ascii="Arial" w:eastAsia="Times New Roman" w:hAnsi="Arial" w:cs="Arial"/>
          <w:sz w:val="20"/>
          <w:szCs w:val="20"/>
        </w:rPr>
        <w:t>Focused teaching responds</w:t>
      </w:r>
      <w:r w:rsidR="008D34A8">
        <w:rPr>
          <w:rFonts w:ascii="Arial" w:eastAsia="Times New Roman" w:hAnsi="Arial" w:cs="Arial"/>
          <w:sz w:val="20"/>
          <w:szCs w:val="20"/>
        </w:rPr>
        <w:t xml:space="preserve"> to students’ needs by pre teaching/</w:t>
      </w:r>
      <w:r w:rsidR="006E6046" w:rsidRPr="006E6046">
        <w:rPr>
          <w:rFonts w:ascii="Arial" w:eastAsia="Times New Roman" w:hAnsi="Arial" w:cs="Arial"/>
          <w:sz w:val="20"/>
          <w:szCs w:val="20"/>
        </w:rPr>
        <w:t>revisiting concepts and/or skills and using explicit and structured teaching strategies, in particular aspects of a learning area or behaviour skill. Focused teaching provides</w:t>
      </w:r>
      <w:r w:rsidR="008D34A8">
        <w:rPr>
          <w:rFonts w:ascii="Arial" w:eastAsia="Times New Roman" w:hAnsi="Arial" w:cs="Arial"/>
          <w:sz w:val="20"/>
          <w:szCs w:val="20"/>
        </w:rPr>
        <w:t xml:space="preserve"> students with more opportunities to practise skills and multiple opportunities to achieve the intended learning and expected behaviour.</w:t>
      </w:r>
    </w:p>
    <w:p w:rsidR="008D34A8" w:rsidRDefault="008D34A8" w:rsidP="001C5061">
      <w:pPr>
        <w:rPr>
          <w:rFonts w:ascii="Arial" w:eastAsia="Times New Roman" w:hAnsi="Arial" w:cs="Arial"/>
          <w:sz w:val="20"/>
          <w:szCs w:val="20"/>
        </w:rPr>
      </w:pPr>
      <w:r>
        <w:rPr>
          <w:rFonts w:ascii="Arial" w:eastAsia="Times New Roman" w:hAnsi="Arial" w:cs="Arial"/>
          <w:sz w:val="20"/>
          <w:szCs w:val="20"/>
        </w:rPr>
        <w:t xml:space="preserve">Focused teaching response to learning strategies at Kurwongbah State School </w:t>
      </w:r>
      <w:r w:rsidR="002610CC">
        <w:rPr>
          <w:rFonts w:ascii="Arial" w:eastAsia="Times New Roman" w:hAnsi="Arial" w:cs="Arial"/>
          <w:sz w:val="20"/>
          <w:szCs w:val="20"/>
        </w:rPr>
        <w:t xml:space="preserve">are recorded in Personalised Learning in One School and </w:t>
      </w:r>
      <w:r>
        <w:rPr>
          <w:rFonts w:ascii="Arial" w:eastAsia="Times New Roman" w:hAnsi="Arial" w:cs="Arial"/>
          <w:sz w:val="20"/>
          <w:szCs w:val="20"/>
        </w:rPr>
        <w:t>may include and are not limited to:</w:t>
      </w:r>
    </w:p>
    <w:tbl>
      <w:tblPr>
        <w:tblStyle w:val="TableGrid"/>
        <w:tblW w:w="0" w:type="auto"/>
        <w:tblLook w:val="04A0" w:firstRow="1" w:lastRow="0" w:firstColumn="1" w:lastColumn="0" w:noHBand="0" w:noVBand="1"/>
      </w:tblPr>
      <w:tblGrid>
        <w:gridCol w:w="3560"/>
        <w:gridCol w:w="3561"/>
        <w:gridCol w:w="3561"/>
      </w:tblGrid>
      <w:tr w:rsidR="008D34A8" w:rsidTr="008D34A8">
        <w:tc>
          <w:tcPr>
            <w:tcW w:w="3560" w:type="dxa"/>
          </w:tcPr>
          <w:p w:rsidR="008D34A8" w:rsidRPr="008D34A8" w:rsidRDefault="008D34A8" w:rsidP="008D34A8">
            <w:pPr>
              <w:jc w:val="center"/>
              <w:rPr>
                <w:rFonts w:ascii="Arial" w:eastAsia="Times New Roman" w:hAnsi="Arial" w:cs="Arial"/>
                <w:b/>
                <w:sz w:val="20"/>
                <w:szCs w:val="20"/>
              </w:rPr>
            </w:pPr>
            <w:r w:rsidRPr="008D34A8">
              <w:rPr>
                <w:rFonts w:ascii="Arial" w:eastAsia="Times New Roman" w:hAnsi="Arial" w:cs="Arial"/>
                <w:b/>
                <w:sz w:val="20"/>
                <w:szCs w:val="20"/>
              </w:rPr>
              <w:t>Curriculum</w:t>
            </w:r>
          </w:p>
        </w:tc>
        <w:tc>
          <w:tcPr>
            <w:tcW w:w="3561" w:type="dxa"/>
          </w:tcPr>
          <w:p w:rsidR="008D34A8" w:rsidRPr="008D34A8" w:rsidRDefault="008D34A8" w:rsidP="008D34A8">
            <w:pPr>
              <w:jc w:val="center"/>
              <w:rPr>
                <w:rFonts w:ascii="Arial" w:eastAsia="Times New Roman" w:hAnsi="Arial" w:cs="Arial"/>
                <w:b/>
                <w:sz w:val="20"/>
                <w:szCs w:val="20"/>
              </w:rPr>
            </w:pPr>
            <w:r w:rsidRPr="008D34A8">
              <w:rPr>
                <w:rFonts w:ascii="Arial" w:eastAsia="Times New Roman" w:hAnsi="Arial" w:cs="Arial"/>
                <w:b/>
                <w:sz w:val="20"/>
                <w:szCs w:val="20"/>
              </w:rPr>
              <w:t>Behaviour</w:t>
            </w:r>
          </w:p>
        </w:tc>
        <w:tc>
          <w:tcPr>
            <w:tcW w:w="3561" w:type="dxa"/>
          </w:tcPr>
          <w:p w:rsidR="008D34A8" w:rsidRPr="008D34A8" w:rsidRDefault="008D34A8" w:rsidP="008D34A8">
            <w:pPr>
              <w:jc w:val="center"/>
              <w:rPr>
                <w:rFonts w:ascii="Arial" w:eastAsia="Times New Roman" w:hAnsi="Arial" w:cs="Arial"/>
                <w:b/>
                <w:sz w:val="20"/>
                <w:szCs w:val="20"/>
              </w:rPr>
            </w:pPr>
            <w:r w:rsidRPr="008D34A8">
              <w:rPr>
                <w:rFonts w:ascii="Arial" w:eastAsia="Times New Roman" w:hAnsi="Arial" w:cs="Arial"/>
                <w:b/>
                <w:sz w:val="20"/>
                <w:szCs w:val="20"/>
              </w:rPr>
              <w:t>Social/emotional</w:t>
            </w:r>
          </w:p>
        </w:tc>
      </w:tr>
      <w:tr w:rsidR="008D34A8" w:rsidTr="008D34A8">
        <w:tc>
          <w:tcPr>
            <w:tcW w:w="3560" w:type="dxa"/>
          </w:tcPr>
          <w:p w:rsidR="008D34A8" w:rsidRDefault="008D34A8" w:rsidP="008D34A8">
            <w:pPr>
              <w:spacing w:before="60"/>
              <w:rPr>
                <w:rFonts w:ascii="Arial" w:eastAsia="Times New Roman" w:hAnsi="Arial" w:cs="Arial"/>
                <w:sz w:val="20"/>
                <w:szCs w:val="20"/>
              </w:rPr>
            </w:pPr>
            <w:r>
              <w:rPr>
                <w:rFonts w:ascii="Arial" w:eastAsia="Times New Roman" w:hAnsi="Arial" w:cs="Arial"/>
                <w:sz w:val="20"/>
                <w:szCs w:val="20"/>
              </w:rPr>
              <w:t>Co teaching</w:t>
            </w:r>
          </w:p>
          <w:p w:rsidR="008D34A8" w:rsidRDefault="008D34A8" w:rsidP="008D34A8">
            <w:pPr>
              <w:spacing w:before="60"/>
              <w:rPr>
                <w:rFonts w:ascii="Arial" w:eastAsia="Times New Roman" w:hAnsi="Arial" w:cs="Arial"/>
                <w:sz w:val="20"/>
                <w:szCs w:val="20"/>
              </w:rPr>
            </w:pPr>
            <w:r>
              <w:rPr>
                <w:rFonts w:ascii="Arial" w:eastAsia="Times New Roman" w:hAnsi="Arial" w:cs="Arial"/>
                <w:sz w:val="20"/>
                <w:szCs w:val="20"/>
              </w:rPr>
              <w:t>Focused small group pre teaching with teacher/ teacher aide</w:t>
            </w:r>
          </w:p>
          <w:p w:rsidR="008D34A8" w:rsidRDefault="008D34A8" w:rsidP="008D34A8">
            <w:pPr>
              <w:spacing w:before="60"/>
              <w:rPr>
                <w:rFonts w:ascii="Arial" w:eastAsia="Times New Roman" w:hAnsi="Arial" w:cs="Arial"/>
                <w:sz w:val="20"/>
                <w:szCs w:val="20"/>
              </w:rPr>
            </w:pPr>
            <w:r>
              <w:rPr>
                <w:rFonts w:ascii="Arial" w:eastAsia="Times New Roman" w:hAnsi="Arial" w:cs="Arial"/>
                <w:sz w:val="20"/>
                <w:szCs w:val="20"/>
              </w:rPr>
              <w:t>Focused small group revisiting of concepts with teacher/teacher aide</w:t>
            </w:r>
          </w:p>
          <w:p w:rsidR="008D34A8" w:rsidRDefault="008D34A8" w:rsidP="008D34A8">
            <w:pPr>
              <w:spacing w:before="60"/>
              <w:rPr>
                <w:rFonts w:ascii="Arial" w:eastAsia="Times New Roman" w:hAnsi="Arial" w:cs="Arial"/>
                <w:sz w:val="20"/>
                <w:szCs w:val="20"/>
              </w:rPr>
            </w:pPr>
            <w:r>
              <w:rPr>
                <w:rFonts w:ascii="Arial" w:eastAsia="Times New Roman" w:hAnsi="Arial" w:cs="Arial"/>
                <w:sz w:val="20"/>
                <w:szCs w:val="20"/>
              </w:rPr>
              <w:t>Small group learning readiness skill focus e.g. fine motor, gross motor, speech/ language</w:t>
            </w:r>
          </w:p>
          <w:p w:rsidR="000A3B48" w:rsidRDefault="000A3B48" w:rsidP="008D34A8">
            <w:pPr>
              <w:spacing w:before="60"/>
              <w:rPr>
                <w:rFonts w:ascii="Arial" w:eastAsia="Times New Roman" w:hAnsi="Arial" w:cs="Arial"/>
                <w:sz w:val="20"/>
                <w:szCs w:val="20"/>
              </w:rPr>
            </w:pPr>
            <w:r>
              <w:rPr>
                <w:rFonts w:ascii="Arial" w:eastAsia="Times New Roman" w:hAnsi="Arial" w:cs="Arial"/>
                <w:sz w:val="20"/>
                <w:szCs w:val="20"/>
              </w:rPr>
              <w:t xml:space="preserve">Enrichment and extension programs </w:t>
            </w:r>
          </w:p>
          <w:p w:rsidR="008D34A8" w:rsidRDefault="008D34A8" w:rsidP="008D34A8">
            <w:pPr>
              <w:spacing w:before="60"/>
              <w:rPr>
                <w:rFonts w:ascii="Arial" w:eastAsia="Times New Roman" w:hAnsi="Arial" w:cs="Arial"/>
                <w:sz w:val="20"/>
                <w:szCs w:val="20"/>
              </w:rPr>
            </w:pPr>
          </w:p>
        </w:tc>
        <w:tc>
          <w:tcPr>
            <w:tcW w:w="3561" w:type="dxa"/>
          </w:tcPr>
          <w:p w:rsidR="000A3B48" w:rsidRDefault="000A3B48" w:rsidP="000A3B48">
            <w:pPr>
              <w:spacing w:before="60"/>
              <w:rPr>
                <w:rFonts w:ascii="Arial" w:eastAsia="Times New Roman" w:hAnsi="Arial" w:cs="Arial"/>
                <w:sz w:val="20"/>
                <w:szCs w:val="20"/>
              </w:rPr>
            </w:pPr>
            <w:r>
              <w:rPr>
                <w:rFonts w:ascii="Arial" w:eastAsia="Times New Roman" w:hAnsi="Arial" w:cs="Arial"/>
                <w:sz w:val="20"/>
                <w:szCs w:val="20"/>
              </w:rPr>
              <w:t>Check ins and support with behaviour teacher and teacher aide</w:t>
            </w:r>
          </w:p>
          <w:p w:rsidR="008D34A8" w:rsidRDefault="000A3B48" w:rsidP="000A3B48">
            <w:pPr>
              <w:spacing w:before="60"/>
              <w:rPr>
                <w:rFonts w:ascii="Arial" w:eastAsia="Times New Roman" w:hAnsi="Arial" w:cs="Arial"/>
                <w:sz w:val="20"/>
                <w:szCs w:val="20"/>
              </w:rPr>
            </w:pPr>
            <w:r>
              <w:rPr>
                <w:rFonts w:ascii="Arial" w:eastAsia="Times New Roman" w:hAnsi="Arial" w:cs="Arial"/>
                <w:sz w:val="20"/>
                <w:szCs w:val="20"/>
              </w:rPr>
              <w:t xml:space="preserve">Individual Behaviour Support </w:t>
            </w:r>
          </w:p>
          <w:p w:rsidR="000A3B48" w:rsidRDefault="000A3B48" w:rsidP="000A3B48">
            <w:pPr>
              <w:spacing w:before="60"/>
              <w:rPr>
                <w:rFonts w:ascii="Arial" w:eastAsia="Times New Roman" w:hAnsi="Arial" w:cs="Arial"/>
                <w:sz w:val="20"/>
                <w:szCs w:val="20"/>
              </w:rPr>
            </w:pPr>
            <w:r>
              <w:rPr>
                <w:rFonts w:ascii="Arial" w:eastAsia="Times New Roman" w:hAnsi="Arial" w:cs="Arial"/>
                <w:sz w:val="20"/>
                <w:szCs w:val="20"/>
              </w:rPr>
              <w:t>Supported play and supported eating</w:t>
            </w:r>
          </w:p>
          <w:p w:rsidR="002610CC" w:rsidRDefault="002610CC" w:rsidP="000A3B48">
            <w:pPr>
              <w:spacing w:before="60"/>
              <w:rPr>
                <w:rFonts w:ascii="Arial" w:eastAsia="Times New Roman" w:hAnsi="Arial" w:cs="Arial"/>
                <w:sz w:val="20"/>
                <w:szCs w:val="20"/>
              </w:rPr>
            </w:pPr>
            <w:r>
              <w:rPr>
                <w:rFonts w:ascii="Arial" w:eastAsia="Times New Roman" w:hAnsi="Arial" w:cs="Arial"/>
                <w:sz w:val="20"/>
                <w:szCs w:val="20"/>
              </w:rPr>
              <w:t>Small group focused programs of approx. a  term’s duration e.g. Play is the Way</w:t>
            </w:r>
          </w:p>
          <w:p w:rsidR="002610CC" w:rsidRDefault="002610CC" w:rsidP="000A3B48">
            <w:pPr>
              <w:spacing w:before="60"/>
              <w:rPr>
                <w:rFonts w:ascii="Arial" w:eastAsia="Times New Roman" w:hAnsi="Arial" w:cs="Arial"/>
                <w:sz w:val="20"/>
                <w:szCs w:val="20"/>
              </w:rPr>
            </w:pPr>
          </w:p>
          <w:p w:rsidR="000A3B48" w:rsidRDefault="000A3B48" w:rsidP="001C5061">
            <w:pPr>
              <w:rPr>
                <w:rFonts w:ascii="Arial" w:eastAsia="Times New Roman" w:hAnsi="Arial" w:cs="Arial"/>
                <w:sz w:val="20"/>
                <w:szCs w:val="20"/>
              </w:rPr>
            </w:pPr>
          </w:p>
        </w:tc>
        <w:tc>
          <w:tcPr>
            <w:tcW w:w="3561" w:type="dxa"/>
          </w:tcPr>
          <w:p w:rsidR="008D34A8" w:rsidRDefault="002610CC" w:rsidP="001C5061">
            <w:pPr>
              <w:rPr>
                <w:rFonts w:ascii="Arial" w:eastAsia="Times New Roman" w:hAnsi="Arial" w:cs="Arial"/>
                <w:sz w:val="20"/>
                <w:szCs w:val="20"/>
              </w:rPr>
            </w:pPr>
            <w:r>
              <w:rPr>
                <w:rFonts w:ascii="Arial" w:eastAsia="Times New Roman" w:hAnsi="Arial" w:cs="Arial"/>
                <w:sz w:val="20"/>
                <w:szCs w:val="20"/>
              </w:rPr>
              <w:t>Small groups e.g. boys/girls groups participating in a specific skill program of no longer than a term’s duration</w:t>
            </w:r>
          </w:p>
        </w:tc>
      </w:tr>
    </w:tbl>
    <w:p w:rsidR="008D34A8" w:rsidRDefault="008D34A8" w:rsidP="001C5061">
      <w:pPr>
        <w:rPr>
          <w:rFonts w:ascii="Arial" w:eastAsia="Times New Roman" w:hAnsi="Arial" w:cs="Arial"/>
          <w:sz w:val="20"/>
          <w:szCs w:val="20"/>
        </w:rPr>
      </w:pPr>
    </w:p>
    <w:p w:rsidR="00A35305" w:rsidRDefault="00A35305" w:rsidP="001C5061">
      <w:pPr>
        <w:rPr>
          <w:rFonts w:ascii="Arial" w:eastAsia="Times New Roman" w:hAnsi="Arial" w:cs="Arial"/>
          <w:sz w:val="20"/>
          <w:szCs w:val="20"/>
        </w:rPr>
      </w:pPr>
      <w:r>
        <w:rPr>
          <w:rFonts w:ascii="Arial" w:eastAsia="Times New Roman" w:hAnsi="Arial" w:cs="Arial"/>
          <w:sz w:val="20"/>
          <w:szCs w:val="20"/>
        </w:rPr>
        <w:t>Key documentation for focused teaching includes:</w:t>
      </w:r>
    </w:p>
    <w:p w:rsidR="00A35305" w:rsidRPr="00393B14" w:rsidRDefault="006D5D27" w:rsidP="00393B14">
      <w:pPr>
        <w:pStyle w:val="ListParagraph"/>
        <w:numPr>
          <w:ilvl w:val="0"/>
          <w:numId w:val="17"/>
        </w:numPr>
        <w:rPr>
          <w:rFonts w:ascii="Arial" w:eastAsia="Times New Roman" w:hAnsi="Arial" w:cs="Arial"/>
          <w:sz w:val="20"/>
          <w:szCs w:val="20"/>
        </w:rPr>
      </w:pPr>
      <w:r>
        <w:rPr>
          <w:rFonts w:ascii="Arial" w:eastAsia="Times New Roman" w:hAnsi="Arial" w:cs="Arial"/>
          <w:sz w:val="20"/>
          <w:szCs w:val="20"/>
        </w:rPr>
        <w:t>Personalised Learning P</w:t>
      </w:r>
      <w:r w:rsidR="00A35305" w:rsidRPr="00393B14">
        <w:rPr>
          <w:rFonts w:ascii="Arial" w:eastAsia="Times New Roman" w:hAnsi="Arial" w:cs="Arial"/>
          <w:sz w:val="20"/>
          <w:szCs w:val="20"/>
        </w:rPr>
        <w:t xml:space="preserve">lans </w:t>
      </w:r>
      <w:r w:rsidR="00E2234B">
        <w:rPr>
          <w:rFonts w:ascii="Arial" w:eastAsia="Times New Roman" w:hAnsi="Arial" w:cs="Arial"/>
          <w:sz w:val="20"/>
          <w:szCs w:val="20"/>
        </w:rPr>
        <w:t>and Support Provisions in One School</w:t>
      </w:r>
    </w:p>
    <w:p w:rsidR="001C5061" w:rsidRPr="000A3B48" w:rsidRDefault="000A3B48" w:rsidP="001C5061">
      <w:pPr>
        <w:rPr>
          <w:rFonts w:ascii="Arial" w:eastAsia="Times New Roman" w:hAnsi="Arial" w:cs="Arial"/>
          <w:b/>
          <w:sz w:val="20"/>
          <w:szCs w:val="20"/>
        </w:rPr>
      </w:pPr>
      <w:r w:rsidRPr="000A3B48">
        <w:rPr>
          <w:rFonts w:ascii="Arial" w:eastAsia="Times New Roman" w:hAnsi="Arial" w:cs="Arial"/>
          <w:b/>
          <w:sz w:val="20"/>
          <w:szCs w:val="20"/>
        </w:rPr>
        <w:t>Intensive teaching for a small number of students</w:t>
      </w:r>
    </w:p>
    <w:p w:rsidR="000A3B48" w:rsidRDefault="000A3B48" w:rsidP="001C5061">
      <w:pPr>
        <w:rPr>
          <w:rFonts w:ascii="Arial" w:eastAsia="Times New Roman" w:hAnsi="Arial" w:cs="Arial"/>
          <w:sz w:val="20"/>
          <w:szCs w:val="20"/>
        </w:rPr>
      </w:pPr>
      <w:r w:rsidRPr="000A3B48">
        <w:rPr>
          <w:rFonts w:ascii="Arial" w:eastAsia="Times New Roman" w:hAnsi="Arial" w:cs="Arial"/>
          <w:sz w:val="20"/>
          <w:szCs w:val="20"/>
        </w:rPr>
        <w:t xml:space="preserve">Schools provide support for a </w:t>
      </w:r>
      <w:r w:rsidRPr="002610CC">
        <w:rPr>
          <w:rFonts w:ascii="Arial" w:eastAsia="Times New Roman" w:hAnsi="Arial" w:cs="Arial"/>
          <w:sz w:val="20"/>
          <w:szCs w:val="20"/>
          <w:u w:val="single"/>
        </w:rPr>
        <w:t>small number of students</w:t>
      </w:r>
      <w:r w:rsidRPr="000A3B48">
        <w:rPr>
          <w:rFonts w:ascii="Arial" w:eastAsia="Times New Roman" w:hAnsi="Arial" w:cs="Arial"/>
          <w:sz w:val="20"/>
          <w:szCs w:val="20"/>
        </w:rPr>
        <w:t xml:space="preserve"> who require intensive teaching, follo</w:t>
      </w:r>
      <w:r>
        <w:rPr>
          <w:rFonts w:ascii="Arial" w:eastAsia="Times New Roman" w:hAnsi="Arial" w:cs="Arial"/>
          <w:sz w:val="20"/>
          <w:szCs w:val="20"/>
        </w:rPr>
        <w:t>w</w:t>
      </w:r>
      <w:r w:rsidRPr="000A3B48">
        <w:rPr>
          <w:rFonts w:ascii="Arial" w:eastAsia="Times New Roman" w:hAnsi="Arial" w:cs="Arial"/>
          <w:sz w:val="20"/>
          <w:szCs w:val="20"/>
        </w:rPr>
        <w:t>ing focused teaching, as the</w:t>
      </w:r>
      <w:r>
        <w:rPr>
          <w:rFonts w:ascii="Arial" w:eastAsia="Times New Roman" w:hAnsi="Arial" w:cs="Arial"/>
          <w:sz w:val="20"/>
          <w:szCs w:val="20"/>
        </w:rPr>
        <w:t>y</w:t>
      </w:r>
      <w:r w:rsidRPr="000A3B48">
        <w:rPr>
          <w:rFonts w:ascii="Arial" w:eastAsia="Times New Roman" w:hAnsi="Arial" w:cs="Arial"/>
          <w:sz w:val="20"/>
          <w:szCs w:val="20"/>
        </w:rPr>
        <w:t xml:space="preserve"> continue to perform substantially below, or above, year-level expectations in a learning area/subject or across the whole curriculum. A small number of students may require frequent individual </w:t>
      </w:r>
      <w:r>
        <w:rPr>
          <w:rFonts w:ascii="Arial" w:eastAsia="Times New Roman" w:hAnsi="Arial" w:cs="Arial"/>
          <w:sz w:val="20"/>
          <w:szCs w:val="20"/>
        </w:rPr>
        <w:t xml:space="preserve">behaviour </w:t>
      </w:r>
      <w:r w:rsidR="002610CC">
        <w:rPr>
          <w:rFonts w:ascii="Arial" w:eastAsia="Times New Roman" w:hAnsi="Arial" w:cs="Arial"/>
          <w:sz w:val="20"/>
          <w:szCs w:val="20"/>
        </w:rPr>
        <w:t>scaffolding and response strategies reflected in an Individual Behaviour Support Plan</w:t>
      </w:r>
      <w:r w:rsidRPr="000A3B48">
        <w:rPr>
          <w:rFonts w:ascii="Arial" w:eastAsia="Times New Roman" w:hAnsi="Arial" w:cs="Arial"/>
          <w:sz w:val="20"/>
          <w:szCs w:val="20"/>
        </w:rPr>
        <w:t>.</w:t>
      </w:r>
      <w:r>
        <w:rPr>
          <w:rFonts w:ascii="Arial" w:eastAsia="Times New Roman" w:hAnsi="Arial" w:cs="Arial"/>
          <w:sz w:val="20"/>
          <w:szCs w:val="20"/>
        </w:rPr>
        <w:t xml:space="preserve"> </w:t>
      </w:r>
    </w:p>
    <w:p w:rsidR="000A3B48" w:rsidRDefault="000A3B48" w:rsidP="001C5061">
      <w:pPr>
        <w:rPr>
          <w:rFonts w:ascii="Arial" w:eastAsia="Times New Roman" w:hAnsi="Arial" w:cs="Arial"/>
          <w:sz w:val="20"/>
          <w:szCs w:val="20"/>
        </w:rPr>
      </w:pPr>
      <w:r>
        <w:rPr>
          <w:rFonts w:ascii="Arial" w:eastAsia="Times New Roman" w:hAnsi="Arial" w:cs="Arial"/>
          <w:sz w:val="20"/>
          <w:szCs w:val="20"/>
        </w:rPr>
        <w:t>Intensive teaching involves frequent and explicit instruction, with individuals or in small groups, to develop sequential mastery of basic concepts, skills and knowledge. Some students may require intensive teaching for a short period of time, for particular aspects of the curriculum or behaviour skills. Other student</w:t>
      </w:r>
      <w:r w:rsidR="002610CC">
        <w:rPr>
          <w:rFonts w:ascii="Arial" w:eastAsia="Times New Roman" w:hAnsi="Arial" w:cs="Arial"/>
          <w:sz w:val="20"/>
          <w:szCs w:val="20"/>
        </w:rPr>
        <w:t>s</w:t>
      </w:r>
      <w:r>
        <w:rPr>
          <w:rFonts w:ascii="Arial" w:eastAsia="Times New Roman" w:hAnsi="Arial" w:cs="Arial"/>
          <w:sz w:val="20"/>
          <w:szCs w:val="20"/>
        </w:rPr>
        <w:t xml:space="preserve"> may require intensive teaching for a more prolonged period of time.</w:t>
      </w:r>
    </w:p>
    <w:p w:rsidR="000A3B48" w:rsidRDefault="000A3B48" w:rsidP="001C5061">
      <w:pPr>
        <w:rPr>
          <w:rFonts w:ascii="Arial" w:eastAsia="Times New Roman" w:hAnsi="Arial" w:cs="Arial"/>
          <w:sz w:val="20"/>
          <w:szCs w:val="20"/>
        </w:rPr>
      </w:pPr>
      <w:r>
        <w:rPr>
          <w:rFonts w:ascii="Arial" w:eastAsia="Times New Roman" w:hAnsi="Arial" w:cs="Arial"/>
          <w:sz w:val="20"/>
          <w:szCs w:val="20"/>
        </w:rPr>
        <w:t>A small number of students may be provided with a lower or higher year-level curriculum in one or more learning areas. This is always done in consultation</w:t>
      </w:r>
      <w:r w:rsidR="002610CC">
        <w:rPr>
          <w:rFonts w:ascii="Arial" w:eastAsia="Times New Roman" w:hAnsi="Arial" w:cs="Arial"/>
          <w:sz w:val="20"/>
          <w:szCs w:val="20"/>
        </w:rPr>
        <w:t xml:space="preserve"> with parent(s) and requires an</w:t>
      </w:r>
      <w:r>
        <w:rPr>
          <w:rFonts w:ascii="Arial" w:eastAsia="Times New Roman" w:hAnsi="Arial" w:cs="Arial"/>
          <w:sz w:val="20"/>
          <w:szCs w:val="20"/>
        </w:rPr>
        <w:t xml:space="preserve"> Individual Curriculum Plan (ICP).</w:t>
      </w:r>
    </w:p>
    <w:p w:rsidR="002610CC" w:rsidRDefault="00A35305" w:rsidP="001C5061">
      <w:pPr>
        <w:rPr>
          <w:rFonts w:ascii="Arial" w:eastAsia="Times New Roman" w:hAnsi="Arial" w:cs="Arial"/>
          <w:sz w:val="20"/>
          <w:szCs w:val="20"/>
        </w:rPr>
      </w:pPr>
      <w:r>
        <w:rPr>
          <w:rFonts w:ascii="Arial" w:eastAsia="Times New Roman" w:hAnsi="Arial" w:cs="Arial"/>
          <w:sz w:val="20"/>
          <w:szCs w:val="20"/>
        </w:rPr>
        <w:t>Key documentation for intensive teaching includes:</w:t>
      </w:r>
    </w:p>
    <w:p w:rsidR="00A35305" w:rsidRPr="00E2234B" w:rsidRDefault="00A35305" w:rsidP="00E2234B">
      <w:pPr>
        <w:pStyle w:val="ListParagraph"/>
        <w:numPr>
          <w:ilvl w:val="0"/>
          <w:numId w:val="17"/>
        </w:numPr>
        <w:rPr>
          <w:rFonts w:ascii="Arial" w:eastAsia="Times New Roman" w:hAnsi="Arial" w:cs="Arial"/>
          <w:sz w:val="20"/>
          <w:szCs w:val="20"/>
        </w:rPr>
      </w:pPr>
      <w:r w:rsidRPr="00E2234B">
        <w:rPr>
          <w:rFonts w:ascii="Arial" w:eastAsia="Times New Roman" w:hAnsi="Arial" w:cs="Arial"/>
          <w:sz w:val="20"/>
          <w:szCs w:val="20"/>
        </w:rPr>
        <w:t xml:space="preserve">Individual Curriculum Plans: full and partial </w:t>
      </w:r>
    </w:p>
    <w:p w:rsidR="00A35305" w:rsidRPr="00E2234B" w:rsidRDefault="00A35305" w:rsidP="00E2234B">
      <w:pPr>
        <w:pStyle w:val="ListParagraph"/>
        <w:numPr>
          <w:ilvl w:val="0"/>
          <w:numId w:val="17"/>
        </w:numPr>
        <w:rPr>
          <w:rFonts w:ascii="Arial" w:eastAsia="Times New Roman" w:hAnsi="Arial" w:cs="Arial"/>
          <w:sz w:val="20"/>
          <w:szCs w:val="20"/>
        </w:rPr>
      </w:pPr>
      <w:r w:rsidRPr="00E2234B">
        <w:rPr>
          <w:rFonts w:ascii="Arial" w:eastAsia="Times New Roman" w:hAnsi="Arial" w:cs="Arial"/>
          <w:sz w:val="20"/>
          <w:szCs w:val="20"/>
        </w:rPr>
        <w:t>Individual Behaviour Support Plans</w:t>
      </w:r>
    </w:p>
    <w:p w:rsidR="00A35305" w:rsidRPr="00E2234B" w:rsidRDefault="00A35305" w:rsidP="00E2234B">
      <w:pPr>
        <w:pStyle w:val="ListParagraph"/>
        <w:numPr>
          <w:ilvl w:val="0"/>
          <w:numId w:val="17"/>
        </w:numPr>
        <w:rPr>
          <w:rFonts w:ascii="Arial" w:eastAsia="Times New Roman" w:hAnsi="Arial" w:cs="Arial"/>
          <w:sz w:val="20"/>
          <w:szCs w:val="20"/>
        </w:rPr>
      </w:pPr>
      <w:r w:rsidRPr="00E2234B">
        <w:rPr>
          <w:rFonts w:ascii="Arial" w:eastAsia="Times New Roman" w:hAnsi="Arial" w:cs="Arial"/>
          <w:sz w:val="20"/>
          <w:szCs w:val="20"/>
        </w:rPr>
        <w:t>Crisis Management Plans</w:t>
      </w:r>
    </w:p>
    <w:p w:rsidR="00A35305" w:rsidRPr="00E2234B" w:rsidRDefault="00A35305" w:rsidP="00E2234B">
      <w:pPr>
        <w:pStyle w:val="ListParagraph"/>
        <w:numPr>
          <w:ilvl w:val="0"/>
          <w:numId w:val="17"/>
        </w:numPr>
        <w:rPr>
          <w:rFonts w:ascii="Arial" w:eastAsia="Times New Roman" w:hAnsi="Arial" w:cs="Arial"/>
          <w:sz w:val="20"/>
          <w:szCs w:val="20"/>
        </w:rPr>
      </w:pPr>
      <w:r w:rsidRPr="00E2234B">
        <w:rPr>
          <w:rFonts w:ascii="Arial" w:eastAsia="Times New Roman" w:hAnsi="Arial" w:cs="Arial"/>
          <w:sz w:val="20"/>
          <w:szCs w:val="20"/>
        </w:rPr>
        <w:t>Complex Case Management One School</w:t>
      </w:r>
    </w:p>
    <w:p w:rsidR="000A3B48" w:rsidRPr="00E2234B" w:rsidRDefault="00A35305" w:rsidP="001C5061">
      <w:pPr>
        <w:pStyle w:val="ListParagraph"/>
        <w:numPr>
          <w:ilvl w:val="0"/>
          <w:numId w:val="17"/>
        </w:numPr>
        <w:rPr>
          <w:rFonts w:ascii="Arial" w:eastAsia="Times New Roman" w:hAnsi="Arial" w:cs="Arial"/>
          <w:sz w:val="20"/>
          <w:szCs w:val="20"/>
        </w:rPr>
      </w:pPr>
      <w:r w:rsidRPr="00E2234B">
        <w:rPr>
          <w:rFonts w:ascii="Arial" w:eastAsia="Times New Roman" w:hAnsi="Arial" w:cs="Arial"/>
          <w:sz w:val="20"/>
          <w:szCs w:val="20"/>
        </w:rPr>
        <w:t>Flexible Arrangements</w:t>
      </w:r>
      <w:r w:rsidR="002A28DF" w:rsidRPr="00E2234B">
        <w:rPr>
          <w:rFonts w:ascii="Arial" w:eastAsia="Times New Roman" w:hAnsi="Arial" w:cs="Arial"/>
          <w:sz w:val="20"/>
          <w:szCs w:val="20"/>
        </w:rPr>
        <w:t xml:space="preserve"> and Dual Placements</w:t>
      </w:r>
    </w:p>
    <w:p w:rsidR="007C4063" w:rsidRPr="007006BE" w:rsidRDefault="007C4063" w:rsidP="008562CC">
      <w:pPr>
        <w:pStyle w:val="Heading1"/>
        <w:jc w:val="both"/>
      </w:pPr>
      <w:r w:rsidRPr="007006BE">
        <w:t xml:space="preserve">Legislation and Policies </w:t>
      </w:r>
    </w:p>
    <w:p w:rsidR="007C4063" w:rsidRPr="00E209B5" w:rsidRDefault="007C4063" w:rsidP="008562CC">
      <w:pPr>
        <w:pStyle w:val="NormalWeb"/>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The policies, procedures and practices at Kurwongbah State School are underpinned by our legal responsibilities as outlined in the </w:t>
      </w:r>
      <w:hyperlink r:id="rId11" w:history="1">
        <w:r w:rsidRPr="00E209B5">
          <w:rPr>
            <w:color w:val="000000"/>
            <w:sz w:val="20"/>
            <w:szCs w:val="20"/>
            <w:lang w:eastAsia="zh-TW"/>
          </w:rPr>
          <w:t>Commonwealth Disability Discrimination Act 1992 (DDA)</w:t>
        </w:r>
      </w:hyperlink>
      <w:r w:rsidRPr="00E209B5">
        <w:rPr>
          <w:rFonts w:ascii="Arial" w:hAnsi="Arial" w:cs="Arial"/>
          <w:color w:val="000000"/>
          <w:sz w:val="20"/>
          <w:szCs w:val="20"/>
          <w:lang w:eastAsia="zh-TW"/>
        </w:rPr>
        <w:t xml:space="preserve"> and the Disability Standards for Education 2005 (Standards) and meet state requirements for delivering the curriculum from Prep to Year 12. </w:t>
      </w:r>
    </w:p>
    <w:p w:rsidR="00D7576F" w:rsidRPr="00E209B5" w:rsidRDefault="007C4063" w:rsidP="008562CC">
      <w:pPr>
        <w:pStyle w:val="NormalWeb"/>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The DDA makes it unlawful to discriminate against people due to disability and provides for the inclusion, protection and accommodation of all people with disability. Under the DDA, the term ‘disability’ is much broader than the six verified categories of Hearing Impairment, Vision Impairment, Physical Impairment, Autism Spectrum Disorder, Speech Language Impairment and Intellectual Disability. The term ‘disability’ therefore includes students with particular learning needs (verified and unverified) including difficulties with social learning, i.e. those with challenging behaviour. </w:t>
      </w:r>
      <w:r w:rsidR="00D7576F" w:rsidRPr="00E209B5">
        <w:rPr>
          <w:rFonts w:ascii="Arial" w:hAnsi="Arial" w:cs="Arial"/>
          <w:color w:val="000000"/>
          <w:sz w:val="20"/>
          <w:szCs w:val="20"/>
          <w:lang w:eastAsia="zh-TW"/>
        </w:rPr>
        <w:t xml:space="preserve"> </w:t>
      </w:r>
    </w:p>
    <w:p w:rsidR="007C4063" w:rsidRPr="00E209B5" w:rsidRDefault="00D7576F" w:rsidP="008562CC">
      <w:pPr>
        <w:pStyle w:val="NormalWeb"/>
        <w:jc w:val="both"/>
        <w:rPr>
          <w:rFonts w:ascii="Arial" w:hAnsi="Arial" w:cs="Arial"/>
          <w:color w:val="000000"/>
          <w:sz w:val="20"/>
          <w:szCs w:val="20"/>
          <w:lang w:eastAsia="zh-TW"/>
        </w:rPr>
      </w:pPr>
      <w:r w:rsidRPr="00E209B5">
        <w:rPr>
          <w:rFonts w:ascii="Arial" w:hAnsi="Arial" w:cs="Arial"/>
          <w:color w:val="000000"/>
          <w:sz w:val="20"/>
          <w:szCs w:val="20"/>
          <w:lang w:eastAsia="zh-TW"/>
        </w:rPr>
        <w:t>For more information about disability refer to Appendix</w:t>
      </w:r>
      <w:r w:rsidR="00E2234B">
        <w:rPr>
          <w:rFonts w:ascii="Arial" w:hAnsi="Arial" w:cs="Arial"/>
          <w:color w:val="000000"/>
          <w:sz w:val="20"/>
          <w:szCs w:val="20"/>
          <w:lang w:eastAsia="zh-TW"/>
        </w:rPr>
        <w:t xml:space="preserve"> 2</w:t>
      </w:r>
      <w:r w:rsidRPr="00E209B5">
        <w:rPr>
          <w:rFonts w:ascii="Arial" w:hAnsi="Arial" w:cs="Arial"/>
          <w:color w:val="000000"/>
          <w:sz w:val="20"/>
          <w:szCs w:val="20"/>
          <w:lang w:eastAsia="zh-TW"/>
        </w:rPr>
        <w:t>: Definition of Disability.</w:t>
      </w:r>
    </w:p>
    <w:p w:rsidR="007C4063" w:rsidRPr="00E209B5" w:rsidRDefault="007C4063" w:rsidP="008562CC">
      <w:pPr>
        <w:pStyle w:val="NormalWeb"/>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The Standards were developed to clarify the obligations of education providers under the DDA. Under the Standards schools are required to support students with diverse learning needs so that they can participate in education on the same basis as all other students. </w:t>
      </w:r>
    </w:p>
    <w:p w:rsidR="007C4063" w:rsidRPr="00E209B5" w:rsidRDefault="007C4063" w:rsidP="008562CC">
      <w:pPr>
        <w:pStyle w:val="NormalWeb"/>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The P–12 curriculum, assessment and reporting framework specifies the requirements for each Queensland state school in delivering the curriculum from Prep to Year 12 by: </w:t>
      </w:r>
    </w:p>
    <w:p w:rsidR="007C4063" w:rsidRPr="00E209B5" w:rsidRDefault="007C4063" w:rsidP="008562CC">
      <w:pPr>
        <w:pStyle w:val="NormalWeb"/>
        <w:numPr>
          <w:ilvl w:val="0"/>
          <w:numId w:val="7"/>
        </w:numPr>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providing students with the required curriculum </w:t>
      </w:r>
    </w:p>
    <w:p w:rsidR="007C4063" w:rsidRPr="00E209B5" w:rsidRDefault="007C4063" w:rsidP="008562CC">
      <w:pPr>
        <w:pStyle w:val="NormalWeb"/>
        <w:numPr>
          <w:ilvl w:val="0"/>
          <w:numId w:val="7"/>
        </w:numPr>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assessing, monitoring and capturing student achievement </w:t>
      </w:r>
    </w:p>
    <w:p w:rsidR="007C4063" w:rsidRPr="00E209B5" w:rsidRDefault="007C4063" w:rsidP="008562CC">
      <w:pPr>
        <w:pStyle w:val="NormalWeb"/>
        <w:numPr>
          <w:ilvl w:val="0"/>
          <w:numId w:val="7"/>
        </w:numPr>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setting high expectations for each student and responds effectively to their current levels of achievement and differing rates of learning </w:t>
      </w:r>
    </w:p>
    <w:p w:rsidR="007C4063" w:rsidRPr="00E209B5" w:rsidRDefault="007C4063" w:rsidP="008562CC">
      <w:pPr>
        <w:pStyle w:val="NormalWeb"/>
        <w:numPr>
          <w:ilvl w:val="0"/>
          <w:numId w:val="7"/>
        </w:numPr>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preparing students to exit schooling with the foundation for successful lifelong learning and participation in the community </w:t>
      </w:r>
    </w:p>
    <w:p w:rsidR="007C4063" w:rsidRPr="00E209B5" w:rsidRDefault="007C4063" w:rsidP="008562CC">
      <w:pPr>
        <w:pStyle w:val="NormalWeb"/>
        <w:numPr>
          <w:ilvl w:val="0"/>
          <w:numId w:val="7"/>
        </w:numPr>
        <w:jc w:val="both"/>
        <w:rPr>
          <w:rFonts w:ascii="Arial" w:hAnsi="Arial" w:cs="Arial"/>
          <w:color w:val="000000"/>
          <w:sz w:val="20"/>
          <w:szCs w:val="20"/>
          <w:lang w:eastAsia="zh-TW"/>
        </w:rPr>
      </w:pPr>
      <w:r w:rsidRPr="00E209B5">
        <w:rPr>
          <w:rFonts w:ascii="Arial" w:hAnsi="Arial" w:cs="Arial"/>
          <w:color w:val="000000"/>
          <w:sz w:val="20"/>
          <w:szCs w:val="20"/>
          <w:lang w:eastAsia="zh-TW"/>
        </w:rPr>
        <w:t xml:space="preserve">keeping parents and students informed of the students’ achievement throughout their schooling. </w:t>
      </w:r>
    </w:p>
    <w:p w:rsidR="007C4063" w:rsidRDefault="007C4063" w:rsidP="008562CC">
      <w:pPr>
        <w:pStyle w:val="NormalWeb"/>
        <w:jc w:val="both"/>
        <w:rPr>
          <w:rFonts w:ascii="Arial" w:hAnsi="Arial" w:cs="Arial"/>
          <w:color w:val="000000"/>
          <w:sz w:val="20"/>
          <w:szCs w:val="20"/>
          <w:lang w:eastAsia="zh-TW"/>
        </w:rPr>
      </w:pPr>
      <w:r w:rsidRPr="00E209B5">
        <w:rPr>
          <w:rFonts w:ascii="Arial" w:hAnsi="Arial" w:cs="Arial"/>
          <w:color w:val="000000"/>
          <w:sz w:val="20"/>
          <w:szCs w:val="20"/>
          <w:lang w:eastAsia="zh-TW"/>
        </w:rPr>
        <w:t>For more information and access to policies, refer to Appendix</w:t>
      </w:r>
      <w:r w:rsidR="00E2234B">
        <w:rPr>
          <w:rFonts w:ascii="Arial" w:hAnsi="Arial" w:cs="Arial"/>
          <w:color w:val="000000"/>
          <w:sz w:val="20"/>
          <w:szCs w:val="20"/>
          <w:lang w:eastAsia="zh-TW"/>
        </w:rPr>
        <w:t xml:space="preserve"> 3</w:t>
      </w:r>
      <w:r w:rsidRPr="00E209B5">
        <w:rPr>
          <w:rFonts w:ascii="Arial" w:hAnsi="Arial" w:cs="Arial"/>
          <w:color w:val="000000"/>
          <w:sz w:val="20"/>
          <w:szCs w:val="20"/>
          <w:lang w:eastAsia="zh-TW"/>
        </w:rPr>
        <w:t xml:space="preserve">:  Relevant Legislation, Policies and Documents  </w:t>
      </w:r>
    </w:p>
    <w:p w:rsidR="00416036" w:rsidRPr="00E40139" w:rsidRDefault="00416036" w:rsidP="008562CC">
      <w:pPr>
        <w:pStyle w:val="NormalWeb"/>
        <w:jc w:val="both"/>
        <w:rPr>
          <w:rFonts w:ascii="Arial" w:hAnsi="Arial" w:cs="Arial"/>
          <w:b/>
          <w:color w:val="000000"/>
          <w:sz w:val="20"/>
          <w:szCs w:val="20"/>
          <w:lang w:eastAsia="zh-TW"/>
        </w:rPr>
      </w:pPr>
      <w:r w:rsidRPr="00E40139">
        <w:rPr>
          <w:rFonts w:ascii="Arial" w:hAnsi="Arial" w:cs="Arial"/>
          <w:b/>
          <w:color w:val="000000"/>
          <w:sz w:val="20"/>
          <w:szCs w:val="20"/>
          <w:lang w:eastAsia="zh-TW"/>
        </w:rPr>
        <w:t>Appendixes:</w:t>
      </w:r>
    </w:p>
    <w:p w:rsidR="00416036" w:rsidRDefault="00416036" w:rsidP="00E2234B">
      <w:pPr>
        <w:pStyle w:val="NormalWeb"/>
        <w:numPr>
          <w:ilvl w:val="0"/>
          <w:numId w:val="18"/>
        </w:numPr>
        <w:spacing w:line="360" w:lineRule="auto"/>
        <w:jc w:val="both"/>
        <w:rPr>
          <w:rFonts w:ascii="Arial" w:hAnsi="Arial" w:cs="Arial"/>
          <w:color w:val="000000"/>
          <w:sz w:val="20"/>
          <w:szCs w:val="20"/>
          <w:lang w:eastAsia="zh-TW"/>
        </w:rPr>
      </w:pPr>
      <w:r>
        <w:rPr>
          <w:rFonts w:ascii="Arial" w:hAnsi="Arial" w:cs="Arial"/>
          <w:color w:val="000000"/>
          <w:sz w:val="20"/>
          <w:szCs w:val="20"/>
          <w:lang w:eastAsia="zh-TW"/>
        </w:rPr>
        <w:t>Roles and Responsibilities</w:t>
      </w:r>
    </w:p>
    <w:p w:rsidR="00E40139" w:rsidRDefault="00E40139" w:rsidP="00E2234B">
      <w:pPr>
        <w:pStyle w:val="NormalWeb"/>
        <w:numPr>
          <w:ilvl w:val="0"/>
          <w:numId w:val="18"/>
        </w:numPr>
        <w:spacing w:line="360" w:lineRule="auto"/>
        <w:jc w:val="both"/>
        <w:rPr>
          <w:rFonts w:ascii="Arial" w:hAnsi="Arial" w:cs="Arial"/>
          <w:color w:val="000000"/>
          <w:sz w:val="20"/>
          <w:szCs w:val="20"/>
          <w:lang w:eastAsia="zh-TW"/>
        </w:rPr>
      </w:pPr>
      <w:r>
        <w:rPr>
          <w:rFonts w:ascii="Arial" w:hAnsi="Arial" w:cs="Arial"/>
          <w:color w:val="000000"/>
          <w:sz w:val="20"/>
          <w:szCs w:val="20"/>
          <w:lang w:eastAsia="zh-TW"/>
        </w:rPr>
        <w:t>Definition of Disability</w:t>
      </w:r>
    </w:p>
    <w:p w:rsidR="00E40139" w:rsidRDefault="00E40139" w:rsidP="00E2234B">
      <w:pPr>
        <w:pStyle w:val="NormalWeb"/>
        <w:numPr>
          <w:ilvl w:val="0"/>
          <w:numId w:val="18"/>
        </w:numPr>
        <w:spacing w:line="360" w:lineRule="auto"/>
        <w:jc w:val="both"/>
        <w:rPr>
          <w:rFonts w:ascii="Arial" w:hAnsi="Arial" w:cs="Arial"/>
          <w:color w:val="000000"/>
          <w:sz w:val="20"/>
          <w:szCs w:val="20"/>
          <w:lang w:eastAsia="zh-TW"/>
        </w:rPr>
      </w:pPr>
      <w:r>
        <w:rPr>
          <w:rFonts w:ascii="Arial" w:hAnsi="Arial" w:cs="Arial"/>
          <w:color w:val="000000"/>
          <w:sz w:val="20"/>
          <w:szCs w:val="20"/>
          <w:lang w:eastAsia="zh-TW"/>
        </w:rPr>
        <w:t>Relevant legislation and policy documents</w:t>
      </w:r>
    </w:p>
    <w:p w:rsidR="00E40139" w:rsidRDefault="00E40139" w:rsidP="00E2234B">
      <w:pPr>
        <w:pStyle w:val="NormalWeb"/>
        <w:numPr>
          <w:ilvl w:val="0"/>
          <w:numId w:val="18"/>
        </w:numPr>
        <w:spacing w:line="360" w:lineRule="auto"/>
        <w:jc w:val="both"/>
        <w:rPr>
          <w:rFonts w:ascii="Arial" w:hAnsi="Arial" w:cs="Arial"/>
          <w:color w:val="000000"/>
          <w:sz w:val="20"/>
          <w:szCs w:val="20"/>
          <w:lang w:eastAsia="zh-TW"/>
        </w:rPr>
      </w:pPr>
      <w:r>
        <w:rPr>
          <w:rFonts w:ascii="Arial" w:hAnsi="Arial" w:cs="Arial"/>
          <w:color w:val="000000"/>
          <w:sz w:val="20"/>
          <w:szCs w:val="20"/>
          <w:lang w:eastAsia="zh-TW"/>
        </w:rPr>
        <w:t>Case Management Flowchart Draft 2020</w:t>
      </w:r>
    </w:p>
    <w:p w:rsidR="00E2234B" w:rsidRDefault="00E2234B" w:rsidP="00E2234B">
      <w:pPr>
        <w:pStyle w:val="NormalWeb"/>
        <w:numPr>
          <w:ilvl w:val="0"/>
          <w:numId w:val="18"/>
        </w:numPr>
        <w:spacing w:line="360" w:lineRule="auto"/>
        <w:jc w:val="both"/>
        <w:rPr>
          <w:rFonts w:ascii="Arial" w:hAnsi="Arial" w:cs="Arial"/>
          <w:color w:val="000000"/>
          <w:sz w:val="20"/>
          <w:szCs w:val="20"/>
          <w:lang w:eastAsia="zh-TW"/>
        </w:rPr>
      </w:pPr>
      <w:r>
        <w:rPr>
          <w:rFonts w:ascii="Arial" w:hAnsi="Arial" w:cs="Arial"/>
          <w:color w:val="000000"/>
          <w:sz w:val="20"/>
          <w:szCs w:val="20"/>
          <w:lang w:eastAsia="zh-TW"/>
        </w:rPr>
        <w:t>Differentiation Placemat (Maker Model)</w:t>
      </w:r>
    </w:p>
    <w:p w:rsidR="007C4063" w:rsidRPr="007006BE" w:rsidRDefault="00E34E21" w:rsidP="008562CC">
      <w:pPr>
        <w:jc w:val="both"/>
        <w:rPr>
          <w:rFonts w:ascii="Arial" w:hAnsi="Arial" w:cs="Arial"/>
          <w:sz w:val="24"/>
          <w:szCs w:val="24"/>
        </w:rPr>
      </w:pPr>
      <w:r>
        <w:rPr>
          <w:rFonts w:ascii="Arial" w:hAnsi="Arial" w:cs="Arial"/>
          <w:sz w:val="24"/>
          <w:szCs w:val="24"/>
        </w:rPr>
        <w:t xml:space="preserve">             </w:t>
      </w:r>
    </w:p>
    <w:p w:rsidR="007C4063" w:rsidRPr="007006BE" w:rsidRDefault="007C4063" w:rsidP="008562CC">
      <w:pPr>
        <w:jc w:val="both"/>
        <w:rPr>
          <w:rFonts w:ascii="Arial" w:eastAsiaTheme="minorHAnsi" w:hAnsi="Arial" w:cs="Arial"/>
          <w:b/>
          <w:sz w:val="24"/>
          <w:szCs w:val="24"/>
          <w:lang w:eastAsia="en-US"/>
        </w:rPr>
      </w:pPr>
      <w:r w:rsidRPr="007006BE">
        <w:rPr>
          <w:rFonts w:ascii="Arial" w:eastAsiaTheme="minorHAnsi" w:hAnsi="Arial" w:cs="Arial"/>
          <w:b/>
          <w:sz w:val="24"/>
          <w:szCs w:val="24"/>
          <w:lang w:eastAsia="en-US"/>
        </w:rPr>
        <w:br w:type="page"/>
      </w:r>
    </w:p>
    <w:p w:rsidR="007C4063" w:rsidRPr="00E2234B" w:rsidRDefault="00E40139" w:rsidP="00E2234B">
      <w:pPr>
        <w:pStyle w:val="Heading1"/>
      </w:pPr>
      <w:r w:rsidRPr="00E2234B">
        <w:t xml:space="preserve">Appendix 1: </w:t>
      </w:r>
      <w:r w:rsidR="007C4063" w:rsidRPr="00E2234B">
        <w:t>Kurwongbah State School - Roles and Responsibilities</w:t>
      </w:r>
      <w:r w:rsidR="00C9400F" w:rsidRPr="00E2234B">
        <w:t xml:space="preserve"> </w:t>
      </w:r>
    </w:p>
    <w:p w:rsidR="007C4063" w:rsidRPr="007006BE" w:rsidRDefault="007C4063" w:rsidP="008562CC">
      <w:pPr>
        <w:spacing w:line="254" w:lineRule="auto"/>
        <w:contextualSpacing/>
        <w:jc w:val="both"/>
        <w:rPr>
          <w:rFonts w:ascii="Arial" w:eastAsiaTheme="minorHAnsi" w:hAnsi="Arial" w:cs="Arial"/>
          <w:b/>
          <w:sz w:val="24"/>
          <w:szCs w:val="24"/>
          <w:lang w:eastAsia="en-US"/>
        </w:rPr>
      </w:pPr>
    </w:p>
    <w:tbl>
      <w:tblPr>
        <w:tblStyle w:val="TableGrid"/>
        <w:tblW w:w="0" w:type="auto"/>
        <w:tblLook w:val="04A0" w:firstRow="1" w:lastRow="0" w:firstColumn="1" w:lastColumn="0" w:noHBand="0" w:noVBand="1"/>
      </w:tblPr>
      <w:tblGrid>
        <w:gridCol w:w="2660"/>
        <w:gridCol w:w="8022"/>
      </w:tblGrid>
      <w:tr w:rsidR="008562CC" w:rsidRPr="00E34E21" w:rsidTr="008562CC">
        <w:tc>
          <w:tcPr>
            <w:tcW w:w="2660" w:type="dxa"/>
            <w:tcBorders>
              <w:top w:val="single" w:sz="4" w:space="0" w:color="auto"/>
              <w:left w:val="single" w:sz="4" w:space="0" w:color="auto"/>
              <w:bottom w:val="single" w:sz="4" w:space="0" w:color="auto"/>
              <w:right w:val="single" w:sz="4" w:space="0" w:color="auto"/>
            </w:tcBorders>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Executive Team</w:t>
            </w:r>
          </w:p>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Principal and Deputy Principals</w:t>
            </w:r>
          </w:p>
        </w:tc>
        <w:tc>
          <w:tcPr>
            <w:tcW w:w="8022" w:type="dxa"/>
            <w:tcBorders>
              <w:top w:val="single" w:sz="4" w:space="0" w:color="auto"/>
              <w:left w:val="single" w:sz="4" w:space="0" w:color="auto"/>
              <w:bottom w:val="single" w:sz="4" w:space="0" w:color="auto"/>
              <w:right w:val="single" w:sz="4" w:space="0" w:color="auto"/>
            </w:tcBorders>
          </w:tcPr>
          <w:p w:rsidR="007C4063" w:rsidRPr="00C9400F" w:rsidRDefault="00C9400F" w:rsidP="00C9400F">
            <w:pPr>
              <w:pStyle w:val="ListParagraph"/>
              <w:numPr>
                <w:ilvl w:val="0"/>
                <w:numId w:val="15"/>
              </w:numPr>
              <w:spacing w:line="254" w:lineRule="auto"/>
              <w:rPr>
                <w:rFonts w:ascii="Arial" w:hAnsi="Arial" w:cs="Arial"/>
                <w:sz w:val="23"/>
                <w:szCs w:val="23"/>
              </w:rPr>
            </w:pPr>
            <w:r w:rsidRPr="00C9400F">
              <w:rPr>
                <w:rFonts w:ascii="Arial" w:hAnsi="Arial" w:cs="Arial"/>
                <w:sz w:val="23"/>
                <w:szCs w:val="23"/>
              </w:rPr>
              <w:t xml:space="preserve">Ensure </w:t>
            </w:r>
            <w:r w:rsidR="007C4063" w:rsidRPr="00C9400F">
              <w:rPr>
                <w:rFonts w:ascii="Arial" w:hAnsi="Arial" w:cs="Arial"/>
                <w:sz w:val="23"/>
                <w:szCs w:val="23"/>
              </w:rPr>
              <w:t>state legislation and expectations are embedded in policies, procedures and practices</w:t>
            </w:r>
          </w:p>
          <w:p w:rsidR="00C9400F" w:rsidRDefault="00C9400F" w:rsidP="00C9400F">
            <w:pPr>
              <w:pStyle w:val="ListParagraph"/>
              <w:numPr>
                <w:ilvl w:val="0"/>
                <w:numId w:val="15"/>
              </w:numPr>
              <w:spacing w:line="254" w:lineRule="auto"/>
              <w:rPr>
                <w:rFonts w:ascii="Arial" w:hAnsi="Arial" w:cs="Arial"/>
                <w:sz w:val="23"/>
                <w:szCs w:val="23"/>
              </w:rPr>
            </w:pPr>
            <w:r w:rsidRPr="00C9400F">
              <w:rPr>
                <w:rFonts w:ascii="Arial" w:hAnsi="Arial" w:cs="Arial"/>
                <w:sz w:val="23"/>
                <w:szCs w:val="23"/>
              </w:rPr>
              <w:t>Are instructional leaders</w:t>
            </w:r>
          </w:p>
          <w:p w:rsidR="00C9400F" w:rsidRPr="00C9400F" w:rsidRDefault="00C9400F" w:rsidP="00C9400F">
            <w:pPr>
              <w:pStyle w:val="ListParagraph"/>
              <w:numPr>
                <w:ilvl w:val="0"/>
                <w:numId w:val="15"/>
              </w:numPr>
              <w:spacing w:line="254" w:lineRule="auto"/>
              <w:rPr>
                <w:rFonts w:ascii="Arial" w:hAnsi="Arial" w:cs="Arial"/>
                <w:sz w:val="23"/>
                <w:szCs w:val="23"/>
              </w:rPr>
            </w:pPr>
            <w:r>
              <w:rPr>
                <w:rFonts w:ascii="Arial" w:hAnsi="Arial" w:cs="Arial"/>
                <w:sz w:val="23"/>
                <w:szCs w:val="23"/>
              </w:rPr>
              <w:t>Model and uphold inclusive practices and decision making</w:t>
            </w: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Leadership Team</w:t>
            </w:r>
          </w:p>
          <w:p w:rsidR="007C4063" w:rsidRPr="00E34E21" w:rsidRDefault="007C4063" w:rsidP="00C9400F">
            <w:pPr>
              <w:spacing w:line="254" w:lineRule="auto"/>
              <w:rPr>
                <w:rFonts w:ascii="Arial" w:hAnsi="Arial" w:cs="Arial"/>
                <w:sz w:val="23"/>
                <w:szCs w:val="23"/>
              </w:rPr>
            </w:pPr>
            <w:r w:rsidRPr="00E34E21">
              <w:rPr>
                <w:rFonts w:ascii="Arial" w:hAnsi="Arial" w:cs="Arial"/>
                <w:sz w:val="23"/>
                <w:szCs w:val="23"/>
              </w:rPr>
              <w:t>Executive</w:t>
            </w:r>
            <w:r w:rsidR="00AE2601">
              <w:rPr>
                <w:rFonts w:ascii="Arial" w:hAnsi="Arial" w:cs="Arial"/>
                <w:sz w:val="23"/>
                <w:szCs w:val="23"/>
              </w:rPr>
              <w:t xml:space="preserve"> </w:t>
            </w:r>
            <w:r w:rsidR="00C9400F">
              <w:rPr>
                <w:rFonts w:ascii="Arial" w:hAnsi="Arial" w:cs="Arial"/>
                <w:sz w:val="23"/>
                <w:szCs w:val="23"/>
              </w:rPr>
              <w:t>Team, HODLs</w:t>
            </w:r>
            <w:r w:rsidR="00C037F1">
              <w:rPr>
                <w:rFonts w:ascii="Arial" w:hAnsi="Arial" w:cs="Arial"/>
                <w:sz w:val="23"/>
                <w:szCs w:val="23"/>
              </w:rPr>
              <w:t xml:space="preserve">, HOC, </w:t>
            </w:r>
            <w:r w:rsidR="00C9400F">
              <w:rPr>
                <w:rFonts w:ascii="Arial" w:hAnsi="Arial" w:cs="Arial"/>
                <w:sz w:val="23"/>
                <w:szCs w:val="23"/>
              </w:rPr>
              <w:t>Learning Engagement teachers</w:t>
            </w:r>
            <w:r w:rsidR="00C037F1">
              <w:rPr>
                <w:rFonts w:ascii="Arial" w:hAnsi="Arial" w:cs="Arial"/>
                <w:sz w:val="23"/>
                <w:szCs w:val="23"/>
              </w:rPr>
              <w:t xml:space="preserve"> and B</w:t>
            </w:r>
            <w:r w:rsidRPr="00E34E21">
              <w:rPr>
                <w:rFonts w:ascii="Arial" w:hAnsi="Arial" w:cs="Arial"/>
                <w:sz w:val="23"/>
                <w:szCs w:val="23"/>
              </w:rPr>
              <w:t>M</w:t>
            </w:r>
          </w:p>
        </w:tc>
        <w:tc>
          <w:tcPr>
            <w:tcW w:w="8022" w:type="dxa"/>
            <w:tcBorders>
              <w:top w:val="single" w:sz="4" w:space="0" w:color="auto"/>
              <w:left w:val="single" w:sz="4" w:space="0" w:color="auto"/>
              <w:bottom w:val="single" w:sz="4" w:space="0" w:color="auto"/>
              <w:right w:val="single" w:sz="4" w:space="0" w:color="auto"/>
            </w:tcBorders>
          </w:tcPr>
          <w:p w:rsidR="007C4063" w:rsidRPr="00E34E21" w:rsidRDefault="007C4063" w:rsidP="008562CC">
            <w:pPr>
              <w:spacing w:line="254" w:lineRule="auto"/>
              <w:jc w:val="both"/>
              <w:rPr>
                <w:rFonts w:ascii="Arial" w:hAnsi="Arial" w:cs="Arial"/>
                <w:sz w:val="23"/>
                <w:szCs w:val="23"/>
              </w:rPr>
            </w:pPr>
            <w:r w:rsidRPr="00E34E21">
              <w:rPr>
                <w:rFonts w:ascii="Arial" w:hAnsi="Arial" w:cs="Arial"/>
                <w:sz w:val="23"/>
                <w:szCs w:val="23"/>
              </w:rPr>
              <w:t>Lead a whole school inclusive approach to student learning through:</w:t>
            </w:r>
          </w:p>
          <w:p w:rsidR="007C4063" w:rsidRPr="00E34E21" w:rsidRDefault="007C4063" w:rsidP="008562CC">
            <w:pPr>
              <w:numPr>
                <w:ilvl w:val="0"/>
                <w:numId w:val="3"/>
              </w:numPr>
              <w:spacing w:line="254" w:lineRule="auto"/>
              <w:contextualSpacing/>
              <w:jc w:val="both"/>
              <w:rPr>
                <w:rFonts w:ascii="Arial" w:hAnsi="Arial" w:cs="Arial"/>
                <w:sz w:val="23"/>
                <w:szCs w:val="23"/>
              </w:rPr>
            </w:pPr>
            <w:r w:rsidRPr="00E34E21">
              <w:rPr>
                <w:rFonts w:ascii="Arial" w:hAnsi="Arial" w:cs="Arial"/>
                <w:sz w:val="23"/>
                <w:szCs w:val="23"/>
              </w:rPr>
              <w:t>Ensuring alignment of the school vision and the improvement agenda</w:t>
            </w:r>
          </w:p>
          <w:p w:rsidR="007C4063" w:rsidRPr="00E34E21" w:rsidRDefault="007C4063" w:rsidP="008562CC">
            <w:pPr>
              <w:numPr>
                <w:ilvl w:val="0"/>
                <w:numId w:val="3"/>
              </w:numPr>
              <w:spacing w:line="254" w:lineRule="auto"/>
              <w:contextualSpacing/>
              <w:jc w:val="both"/>
              <w:rPr>
                <w:rFonts w:ascii="Arial" w:hAnsi="Arial" w:cs="Arial"/>
                <w:sz w:val="23"/>
                <w:szCs w:val="23"/>
              </w:rPr>
            </w:pPr>
            <w:r w:rsidRPr="00E34E21">
              <w:rPr>
                <w:rFonts w:ascii="Arial" w:hAnsi="Arial" w:cs="Arial"/>
                <w:sz w:val="23"/>
                <w:szCs w:val="23"/>
              </w:rPr>
              <w:t xml:space="preserve">Using evidence-based practices informed by the inquiry cycle </w:t>
            </w:r>
            <w:r w:rsidR="00C9400F">
              <w:rPr>
                <w:rFonts w:ascii="Arial" w:hAnsi="Arial" w:cs="Arial"/>
                <w:sz w:val="23"/>
                <w:szCs w:val="23"/>
              </w:rPr>
              <w:t>for the targeted use of school resources aligned to the EIA</w:t>
            </w:r>
            <w:r w:rsidRPr="00E34E21">
              <w:rPr>
                <w:rFonts w:ascii="Arial" w:hAnsi="Arial" w:cs="Arial"/>
                <w:sz w:val="23"/>
                <w:szCs w:val="23"/>
              </w:rPr>
              <w:t xml:space="preserve"> </w:t>
            </w:r>
          </w:p>
          <w:p w:rsidR="007C4063" w:rsidRPr="00E34E21" w:rsidRDefault="007C4063" w:rsidP="008562CC">
            <w:pPr>
              <w:numPr>
                <w:ilvl w:val="0"/>
                <w:numId w:val="3"/>
              </w:numPr>
              <w:spacing w:line="254" w:lineRule="auto"/>
              <w:contextualSpacing/>
              <w:jc w:val="both"/>
              <w:rPr>
                <w:rFonts w:ascii="Arial" w:hAnsi="Arial" w:cs="Arial"/>
                <w:sz w:val="23"/>
                <w:szCs w:val="23"/>
              </w:rPr>
            </w:pPr>
            <w:r w:rsidRPr="00E34E21">
              <w:rPr>
                <w:rFonts w:ascii="Arial" w:hAnsi="Arial" w:cs="Arial"/>
                <w:sz w:val="23"/>
                <w:szCs w:val="23"/>
              </w:rPr>
              <w:t xml:space="preserve">Building </w:t>
            </w:r>
            <w:r w:rsidR="00C9400F">
              <w:rPr>
                <w:rFonts w:ascii="Arial" w:hAnsi="Arial" w:cs="Arial"/>
                <w:sz w:val="23"/>
                <w:szCs w:val="23"/>
              </w:rPr>
              <w:t>the</w:t>
            </w:r>
            <w:r w:rsidRPr="00E34E21">
              <w:rPr>
                <w:rFonts w:ascii="Arial" w:hAnsi="Arial" w:cs="Arial"/>
                <w:sz w:val="23"/>
                <w:szCs w:val="23"/>
              </w:rPr>
              <w:t xml:space="preserve"> capability</w:t>
            </w:r>
            <w:r w:rsidR="00C9400F">
              <w:rPr>
                <w:rFonts w:ascii="Arial" w:hAnsi="Arial" w:cs="Arial"/>
                <w:sz w:val="23"/>
                <w:szCs w:val="23"/>
              </w:rPr>
              <w:t xml:space="preserve"> of all staff</w:t>
            </w:r>
          </w:p>
          <w:p w:rsidR="007C4063" w:rsidRPr="00E34E21" w:rsidRDefault="00C9400F" w:rsidP="00C9400F">
            <w:pPr>
              <w:numPr>
                <w:ilvl w:val="0"/>
                <w:numId w:val="3"/>
              </w:numPr>
              <w:spacing w:line="254" w:lineRule="auto"/>
              <w:contextualSpacing/>
              <w:jc w:val="both"/>
              <w:rPr>
                <w:rFonts w:ascii="Arial" w:hAnsi="Arial" w:cs="Arial"/>
                <w:sz w:val="23"/>
                <w:szCs w:val="23"/>
              </w:rPr>
            </w:pPr>
            <w:r>
              <w:rPr>
                <w:rFonts w:ascii="Arial" w:hAnsi="Arial" w:cs="Arial"/>
                <w:sz w:val="23"/>
                <w:szCs w:val="23"/>
              </w:rPr>
              <w:t xml:space="preserve">Regularly monitoring, </w:t>
            </w:r>
            <w:r w:rsidR="007C4063" w:rsidRPr="00E34E21">
              <w:rPr>
                <w:rFonts w:ascii="Arial" w:hAnsi="Arial" w:cs="Arial"/>
                <w:sz w:val="23"/>
                <w:szCs w:val="23"/>
              </w:rPr>
              <w:t>reviewing</w:t>
            </w:r>
            <w:r>
              <w:rPr>
                <w:rFonts w:ascii="Arial" w:hAnsi="Arial" w:cs="Arial"/>
                <w:sz w:val="23"/>
                <w:szCs w:val="23"/>
              </w:rPr>
              <w:t xml:space="preserve"> and refining improvement strategies</w:t>
            </w: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Class Teacher</w:t>
            </w:r>
          </w:p>
        </w:tc>
        <w:tc>
          <w:tcPr>
            <w:tcW w:w="8022" w:type="dxa"/>
            <w:tcBorders>
              <w:top w:val="single" w:sz="4" w:space="0" w:color="auto"/>
              <w:left w:val="single" w:sz="4" w:space="0" w:color="auto"/>
              <w:bottom w:val="single" w:sz="4" w:space="0" w:color="auto"/>
              <w:right w:val="single" w:sz="4" w:space="0" w:color="auto"/>
            </w:tcBorders>
          </w:tcPr>
          <w:p w:rsidR="007C4063" w:rsidRPr="00E34E21" w:rsidRDefault="007C4063" w:rsidP="008562CC">
            <w:pPr>
              <w:spacing w:line="254" w:lineRule="auto"/>
              <w:jc w:val="both"/>
              <w:rPr>
                <w:rFonts w:ascii="Arial" w:hAnsi="Arial" w:cs="Arial"/>
                <w:sz w:val="23"/>
                <w:szCs w:val="23"/>
              </w:rPr>
            </w:pPr>
            <w:r w:rsidRPr="00E34E21">
              <w:rPr>
                <w:rFonts w:ascii="Arial" w:hAnsi="Arial" w:cs="Arial"/>
                <w:sz w:val="23"/>
                <w:szCs w:val="23"/>
              </w:rPr>
              <w:t xml:space="preserve">Class Teacher is responsible for all students within their class and will </w:t>
            </w:r>
          </w:p>
          <w:p w:rsidR="007C4063" w:rsidRPr="00E34E21" w:rsidRDefault="00C9400F" w:rsidP="008562CC">
            <w:pPr>
              <w:numPr>
                <w:ilvl w:val="0"/>
                <w:numId w:val="4"/>
              </w:numPr>
              <w:spacing w:line="254" w:lineRule="auto"/>
              <w:contextualSpacing/>
              <w:jc w:val="both"/>
              <w:rPr>
                <w:rFonts w:ascii="Arial" w:hAnsi="Arial" w:cs="Arial"/>
                <w:sz w:val="23"/>
                <w:szCs w:val="23"/>
              </w:rPr>
            </w:pPr>
            <w:r>
              <w:rPr>
                <w:rFonts w:ascii="Arial" w:hAnsi="Arial" w:cs="Arial"/>
                <w:sz w:val="23"/>
                <w:szCs w:val="23"/>
              </w:rPr>
              <w:t>Maintain current</w:t>
            </w:r>
            <w:r w:rsidR="007C4063" w:rsidRPr="00E34E21">
              <w:rPr>
                <w:rFonts w:ascii="Arial" w:hAnsi="Arial" w:cs="Arial"/>
                <w:sz w:val="23"/>
                <w:szCs w:val="23"/>
              </w:rPr>
              <w:t xml:space="preserve"> knowledge </w:t>
            </w:r>
            <w:r>
              <w:rPr>
                <w:rFonts w:ascii="Arial" w:hAnsi="Arial" w:cs="Arial"/>
                <w:sz w:val="23"/>
                <w:szCs w:val="23"/>
              </w:rPr>
              <w:t>of</w:t>
            </w:r>
            <w:r w:rsidR="007C4063" w:rsidRPr="00E34E21">
              <w:rPr>
                <w:rFonts w:ascii="Arial" w:hAnsi="Arial" w:cs="Arial"/>
                <w:sz w:val="23"/>
                <w:szCs w:val="23"/>
              </w:rPr>
              <w:t>:</w:t>
            </w:r>
          </w:p>
          <w:p w:rsidR="007C4063" w:rsidRPr="00E34E21" w:rsidRDefault="007C4063" w:rsidP="008562CC">
            <w:pPr>
              <w:numPr>
                <w:ilvl w:val="1"/>
                <w:numId w:val="4"/>
              </w:numPr>
              <w:spacing w:line="254" w:lineRule="auto"/>
              <w:contextualSpacing/>
              <w:jc w:val="both"/>
              <w:rPr>
                <w:rFonts w:ascii="Arial" w:hAnsi="Arial" w:cs="Arial"/>
                <w:sz w:val="23"/>
                <w:szCs w:val="23"/>
              </w:rPr>
            </w:pPr>
            <w:r w:rsidRPr="00E34E21">
              <w:rPr>
                <w:rFonts w:ascii="Arial" w:hAnsi="Arial" w:cs="Arial"/>
                <w:sz w:val="23"/>
                <w:szCs w:val="23"/>
              </w:rPr>
              <w:t>Curriculum, assessment and reporting policies, procedures and practices</w:t>
            </w:r>
          </w:p>
          <w:p w:rsidR="007C4063" w:rsidRPr="00E34E21" w:rsidRDefault="007C4063" w:rsidP="008562CC">
            <w:pPr>
              <w:numPr>
                <w:ilvl w:val="1"/>
                <w:numId w:val="4"/>
              </w:numPr>
              <w:spacing w:line="254" w:lineRule="auto"/>
              <w:contextualSpacing/>
              <w:jc w:val="both"/>
              <w:rPr>
                <w:rFonts w:ascii="Arial" w:hAnsi="Arial" w:cs="Arial"/>
                <w:sz w:val="23"/>
                <w:szCs w:val="23"/>
              </w:rPr>
            </w:pPr>
            <w:r w:rsidRPr="00E34E21">
              <w:rPr>
                <w:rFonts w:ascii="Arial" w:hAnsi="Arial" w:cs="Arial"/>
                <w:sz w:val="23"/>
                <w:szCs w:val="23"/>
              </w:rPr>
              <w:t>DDA and Standards</w:t>
            </w:r>
          </w:p>
          <w:p w:rsidR="007C4063" w:rsidRPr="00E34E21" w:rsidRDefault="007C4063" w:rsidP="008562CC">
            <w:pPr>
              <w:numPr>
                <w:ilvl w:val="1"/>
                <w:numId w:val="4"/>
              </w:numPr>
              <w:spacing w:line="254" w:lineRule="auto"/>
              <w:contextualSpacing/>
              <w:jc w:val="both"/>
              <w:rPr>
                <w:rFonts w:ascii="Arial" w:hAnsi="Arial" w:cs="Arial"/>
                <w:sz w:val="23"/>
                <w:szCs w:val="23"/>
              </w:rPr>
            </w:pPr>
            <w:r w:rsidRPr="00E34E21">
              <w:rPr>
                <w:rFonts w:ascii="Arial" w:hAnsi="Arial" w:cs="Arial"/>
                <w:sz w:val="23"/>
                <w:szCs w:val="23"/>
              </w:rPr>
              <w:t>Evidence-based practices</w:t>
            </w:r>
          </w:p>
          <w:p w:rsidR="007C4063" w:rsidRPr="00E34E21" w:rsidRDefault="007C4063" w:rsidP="008562CC">
            <w:pPr>
              <w:numPr>
                <w:ilvl w:val="0"/>
                <w:numId w:val="4"/>
              </w:numPr>
              <w:spacing w:line="254" w:lineRule="auto"/>
              <w:contextualSpacing/>
              <w:jc w:val="both"/>
              <w:rPr>
                <w:rFonts w:ascii="Arial" w:hAnsi="Arial" w:cs="Arial"/>
                <w:sz w:val="23"/>
                <w:szCs w:val="23"/>
              </w:rPr>
            </w:pPr>
            <w:r w:rsidRPr="00E34E21">
              <w:rPr>
                <w:rFonts w:ascii="Arial" w:hAnsi="Arial" w:cs="Arial"/>
                <w:sz w:val="23"/>
                <w:szCs w:val="23"/>
              </w:rPr>
              <w:t xml:space="preserve">Know and understand the learning needs of individual students </w:t>
            </w:r>
          </w:p>
          <w:p w:rsidR="007C4063" w:rsidRPr="00E34E21" w:rsidRDefault="007C4063" w:rsidP="008562CC">
            <w:pPr>
              <w:numPr>
                <w:ilvl w:val="0"/>
                <w:numId w:val="4"/>
              </w:numPr>
              <w:spacing w:line="254" w:lineRule="auto"/>
              <w:contextualSpacing/>
              <w:jc w:val="both"/>
              <w:rPr>
                <w:rFonts w:ascii="Arial" w:hAnsi="Arial" w:cs="Arial"/>
                <w:sz w:val="23"/>
                <w:szCs w:val="23"/>
              </w:rPr>
            </w:pPr>
            <w:r w:rsidRPr="00E34E21">
              <w:rPr>
                <w:rFonts w:ascii="Arial" w:hAnsi="Arial" w:cs="Arial"/>
                <w:sz w:val="23"/>
                <w:szCs w:val="23"/>
              </w:rPr>
              <w:t>Plan and deliver differentiated programs</w:t>
            </w:r>
            <w:r w:rsidR="00C9400F">
              <w:rPr>
                <w:rFonts w:ascii="Arial" w:hAnsi="Arial" w:cs="Arial"/>
                <w:sz w:val="23"/>
                <w:szCs w:val="23"/>
              </w:rPr>
              <w:t xml:space="preserve"> and identify high yield strategies for improved student outcomes</w:t>
            </w:r>
          </w:p>
          <w:p w:rsidR="007C4063" w:rsidRPr="00E34E21" w:rsidRDefault="00C9400F" w:rsidP="008562CC">
            <w:pPr>
              <w:numPr>
                <w:ilvl w:val="0"/>
                <w:numId w:val="4"/>
              </w:numPr>
              <w:spacing w:line="254" w:lineRule="auto"/>
              <w:contextualSpacing/>
              <w:jc w:val="both"/>
              <w:rPr>
                <w:rFonts w:ascii="Arial" w:hAnsi="Arial" w:cs="Arial"/>
                <w:sz w:val="23"/>
                <w:szCs w:val="23"/>
              </w:rPr>
            </w:pPr>
            <w:r>
              <w:rPr>
                <w:rFonts w:ascii="Arial" w:hAnsi="Arial" w:cs="Arial"/>
                <w:sz w:val="23"/>
                <w:szCs w:val="23"/>
              </w:rPr>
              <w:t>Collect, analyse and respond to</w:t>
            </w:r>
            <w:r w:rsidR="007C4063" w:rsidRPr="00E34E21">
              <w:rPr>
                <w:rFonts w:ascii="Arial" w:hAnsi="Arial" w:cs="Arial"/>
                <w:sz w:val="23"/>
                <w:szCs w:val="23"/>
              </w:rPr>
              <w:t xml:space="preserve"> evidence of student learning  </w:t>
            </w:r>
          </w:p>
          <w:p w:rsidR="007C4063" w:rsidRPr="00C9400F" w:rsidRDefault="007C4063" w:rsidP="00C9400F">
            <w:pPr>
              <w:numPr>
                <w:ilvl w:val="0"/>
                <w:numId w:val="4"/>
              </w:numPr>
              <w:spacing w:line="254" w:lineRule="auto"/>
              <w:contextualSpacing/>
              <w:jc w:val="both"/>
              <w:rPr>
                <w:rFonts w:ascii="Arial" w:hAnsi="Arial" w:cs="Arial"/>
                <w:sz w:val="23"/>
                <w:szCs w:val="23"/>
              </w:rPr>
            </w:pPr>
            <w:r w:rsidRPr="00E34E21">
              <w:rPr>
                <w:rFonts w:ascii="Arial" w:hAnsi="Arial" w:cs="Arial"/>
                <w:sz w:val="23"/>
                <w:szCs w:val="23"/>
              </w:rPr>
              <w:t xml:space="preserve">Use evidence based data to inform, plan or coordinate </w:t>
            </w:r>
            <w:r w:rsidR="00C9400F">
              <w:rPr>
                <w:rFonts w:ascii="Arial" w:hAnsi="Arial" w:cs="Arial"/>
                <w:sz w:val="23"/>
                <w:szCs w:val="23"/>
              </w:rPr>
              <w:t xml:space="preserve">differentiated, </w:t>
            </w:r>
            <w:r w:rsidRPr="00E34E21">
              <w:rPr>
                <w:rFonts w:ascii="Arial" w:hAnsi="Arial" w:cs="Arial"/>
                <w:sz w:val="23"/>
                <w:szCs w:val="23"/>
              </w:rPr>
              <w:t xml:space="preserve">focused/ intensive teaching </w:t>
            </w:r>
            <w:r w:rsidR="00C9400F">
              <w:rPr>
                <w:rFonts w:ascii="Arial" w:hAnsi="Arial" w:cs="Arial"/>
                <w:sz w:val="23"/>
                <w:szCs w:val="23"/>
              </w:rPr>
              <w:t>with additional support from SST as identified</w:t>
            </w:r>
          </w:p>
        </w:tc>
      </w:tr>
      <w:tr w:rsidR="00E2234B" w:rsidRPr="00E34E21" w:rsidTr="008562CC">
        <w:tc>
          <w:tcPr>
            <w:tcW w:w="2660" w:type="dxa"/>
            <w:tcBorders>
              <w:top w:val="single" w:sz="4" w:space="0" w:color="auto"/>
              <w:left w:val="single" w:sz="4" w:space="0" w:color="auto"/>
              <w:bottom w:val="single" w:sz="4" w:space="0" w:color="auto"/>
              <w:right w:val="single" w:sz="4" w:space="0" w:color="auto"/>
            </w:tcBorders>
          </w:tcPr>
          <w:p w:rsidR="00E2234B" w:rsidRPr="00E34E21" w:rsidRDefault="00E2234B" w:rsidP="008562CC">
            <w:pPr>
              <w:spacing w:line="254" w:lineRule="auto"/>
              <w:jc w:val="both"/>
              <w:rPr>
                <w:rFonts w:ascii="Arial" w:hAnsi="Arial" w:cs="Arial"/>
                <w:b/>
                <w:sz w:val="23"/>
                <w:szCs w:val="23"/>
              </w:rPr>
            </w:pPr>
            <w:r>
              <w:rPr>
                <w:rFonts w:ascii="Arial" w:hAnsi="Arial" w:cs="Arial"/>
                <w:b/>
                <w:sz w:val="23"/>
                <w:szCs w:val="23"/>
              </w:rPr>
              <w:t>Year Level Team</w:t>
            </w:r>
          </w:p>
        </w:tc>
        <w:tc>
          <w:tcPr>
            <w:tcW w:w="8022" w:type="dxa"/>
            <w:tcBorders>
              <w:top w:val="single" w:sz="4" w:space="0" w:color="auto"/>
              <w:left w:val="single" w:sz="4" w:space="0" w:color="auto"/>
              <w:bottom w:val="single" w:sz="4" w:space="0" w:color="auto"/>
              <w:right w:val="single" w:sz="4" w:space="0" w:color="auto"/>
            </w:tcBorders>
          </w:tcPr>
          <w:p w:rsidR="00E2234B" w:rsidRPr="00E34E21" w:rsidRDefault="00E2234B" w:rsidP="008562CC">
            <w:pPr>
              <w:spacing w:line="254" w:lineRule="auto"/>
              <w:jc w:val="both"/>
              <w:rPr>
                <w:rFonts w:ascii="Arial" w:hAnsi="Arial" w:cs="Arial"/>
                <w:sz w:val="23"/>
                <w:szCs w:val="23"/>
              </w:rPr>
            </w:pPr>
            <w:r>
              <w:rPr>
                <w:rFonts w:ascii="Arial" w:hAnsi="Arial" w:cs="Arial"/>
                <w:sz w:val="23"/>
                <w:szCs w:val="23"/>
              </w:rPr>
              <w:t>Collective ownership of year level data, shared high yield strategies for Tier 1 learning and knowledgeable others who can provide feedback/ options for differentiation strategies to maximise student potential.</w:t>
            </w: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hideMark/>
          </w:tcPr>
          <w:p w:rsidR="007C4063" w:rsidRPr="00E34E21" w:rsidRDefault="00C9400F" w:rsidP="008562CC">
            <w:pPr>
              <w:spacing w:line="254" w:lineRule="auto"/>
              <w:jc w:val="both"/>
              <w:rPr>
                <w:rFonts w:ascii="Arial" w:hAnsi="Arial" w:cs="Arial"/>
                <w:b/>
                <w:sz w:val="23"/>
                <w:szCs w:val="23"/>
              </w:rPr>
            </w:pPr>
            <w:r>
              <w:rPr>
                <w:rFonts w:ascii="Arial" w:hAnsi="Arial" w:cs="Arial"/>
                <w:b/>
                <w:sz w:val="23"/>
                <w:szCs w:val="23"/>
              </w:rPr>
              <w:t>Student Engagement Team</w:t>
            </w:r>
          </w:p>
          <w:p w:rsidR="007C4063" w:rsidRPr="00E34E21" w:rsidRDefault="00C9400F" w:rsidP="008562CC">
            <w:pPr>
              <w:spacing w:line="254" w:lineRule="auto"/>
              <w:jc w:val="both"/>
              <w:rPr>
                <w:rFonts w:ascii="Arial" w:hAnsi="Arial" w:cs="Arial"/>
                <w:sz w:val="23"/>
                <w:szCs w:val="23"/>
              </w:rPr>
            </w:pPr>
            <w:r w:rsidRPr="00E2234B">
              <w:rPr>
                <w:rFonts w:ascii="Arial" w:hAnsi="Arial" w:cs="Arial"/>
                <w:sz w:val="23"/>
                <w:szCs w:val="23"/>
              </w:rPr>
              <w:t>HODLs</w:t>
            </w:r>
            <w:r w:rsidR="007C4063" w:rsidRPr="00E2234B">
              <w:rPr>
                <w:rFonts w:ascii="Arial" w:hAnsi="Arial" w:cs="Arial"/>
                <w:sz w:val="23"/>
                <w:szCs w:val="23"/>
              </w:rPr>
              <w:t>, IEC teachers, SLP, E T, P L</w:t>
            </w:r>
            <w:r w:rsidR="00B8263B" w:rsidRPr="00E2234B">
              <w:rPr>
                <w:rFonts w:ascii="Arial" w:hAnsi="Arial" w:cs="Arial"/>
                <w:sz w:val="23"/>
                <w:szCs w:val="23"/>
              </w:rPr>
              <w:t>s</w:t>
            </w:r>
            <w:r w:rsidR="007C4063" w:rsidRPr="00E2234B">
              <w:rPr>
                <w:rFonts w:ascii="Arial" w:hAnsi="Arial" w:cs="Arial"/>
                <w:sz w:val="23"/>
                <w:szCs w:val="23"/>
              </w:rPr>
              <w:t>, BST</w:t>
            </w:r>
          </w:p>
        </w:tc>
        <w:tc>
          <w:tcPr>
            <w:tcW w:w="8022" w:type="dxa"/>
            <w:tcBorders>
              <w:top w:val="single" w:sz="4" w:space="0" w:color="auto"/>
              <w:left w:val="single" w:sz="4" w:space="0" w:color="auto"/>
              <w:bottom w:val="single" w:sz="4" w:space="0" w:color="auto"/>
              <w:right w:val="single" w:sz="4" w:space="0" w:color="auto"/>
            </w:tcBorders>
          </w:tcPr>
          <w:p w:rsidR="007C4063" w:rsidRPr="00E34E21" w:rsidRDefault="00E2234B" w:rsidP="008562CC">
            <w:pPr>
              <w:spacing w:line="254" w:lineRule="auto"/>
              <w:jc w:val="both"/>
              <w:rPr>
                <w:rFonts w:ascii="Arial" w:hAnsi="Arial" w:cs="Arial"/>
                <w:sz w:val="23"/>
                <w:szCs w:val="23"/>
              </w:rPr>
            </w:pPr>
            <w:r>
              <w:rPr>
                <w:rFonts w:ascii="Arial" w:hAnsi="Arial" w:cs="Arial"/>
                <w:sz w:val="23"/>
                <w:szCs w:val="23"/>
              </w:rPr>
              <w:t>Student Engagement Team</w:t>
            </w:r>
            <w:r w:rsidR="007C4063" w:rsidRPr="00E34E21">
              <w:rPr>
                <w:rFonts w:ascii="Arial" w:hAnsi="Arial" w:cs="Arial"/>
                <w:sz w:val="23"/>
                <w:szCs w:val="23"/>
              </w:rPr>
              <w:t xml:space="preserve"> work with teachers by:</w:t>
            </w:r>
          </w:p>
          <w:p w:rsidR="007C4063" w:rsidRDefault="00E2234B" w:rsidP="008562CC">
            <w:pPr>
              <w:pStyle w:val="ListParagraph"/>
              <w:numPr>
                <w:ilvl w:val="0"/>
                <w:numId w:val="11"/>
              </w:numPr>
              <w:spacing w:line="254" w:lineRule="auto"/>
              <w:jc w:val="both"/>
              <w:rPr>
                <w:rFonts w:ascii="Arial" w:hAnsi="Arial" w:cs="Arial"/>
                <w:sz w:val="23"/>
                <w:szCs w:val="23"/>
              </w:rPr>
            </w:pPr>
            <w:r>
              <w:rPr>
                <w:rFonts w:ascii="Arial" w:hAnsi="Arial" w:cs="Arial"/>
                <w:sz w:val="23"/>
                <w:szCs w:val="23"/>
              </w:rPr>
              <w:t>Reviewing differentiation strategies, data and supporting evidence</w:t>
            </w:r>
          </w:p>
          <w:p w:rsidR="00E2234B" w:rsidRDefault="00E2234B" w:rsidP="008562CC">
            <w:pPr>
              <w:pStyle w:val="ListParagraph"/>
              <w:numPr>
                <w:ilvl w:val="0"/>
                <w:numId w:val="11"/>
              </w:numPr>
              <w:spacing w:line="254" w:lineRule="auto"/>
              <w:jc w:val="both"/>
              <w:rPr>
                <w:rFonts w:ascii="Arial" w:hAnsi="Arial" w:cs="Arial"/>
                <w:sz w:val="23"/>
                <w:szCs w:val="23"/>
              </w:rPr>
            </w:pPr>
            <w:r>
              <w:rPr>
                <w:rFonts w:ascii="Arial" w:hAnsi="Arial" w:cs="Arial"/>
                <w:sz w:val="23"/>
                <w:szCs w:val="23"/>
              </w:rPr>
              <w:t>Developing Tier 2 response strategies</w:t>
            </w:r>
          </w:p>
          <w:p w:rsidR="007C4063" w:rsidRPr="00E2234B" w:rsidRDefault="00E2234B" w:rsidP="00E2234B">
            <w:pPr>
              <w:pStyle w:val="ListParagraph"/>
              <w:numPr>
                <w:ilvl w:val="0"/>
                <w:numId w:val="11"/>
              </w:numPr>
              <w:spacing w:line="254" w:lineRule="auto"/>
              <w:jc w:val="both"/>
              <w:rPr>
                <w:rFonts w:ascii="Arial" w:hAnsi="Arial" w:cs="Arial"/>
                <w:sz w:val="23"/>
                <w:szCs w:val="23"/>
              </w:rPr>
            </w:pPr>
            <w:r>
              <w:rPr>
                <w:rFonts w:ascii="Arial" w:hAnsi="Arial" w:cs="Arial"/>
                <w:sz w:val="23"/>
                <w:szCs w:val="23"/>
              </w:rPr>
              <w:t>Monitoring student progress over time to review the effectiveness of response strategies or new data</w:t>
            </w: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Paraprofessionals</w:t>
            </w:r>
          </w:p>
        </w:tc>
        <w:tc>
          <w:tcPr>
            <w:tcW w:w="8022" w:type="dxa"/>
            <w:tcBorders>
              <w:top w:val="single" w:sz="4" w:space="0" w:color="auto"/>
              <w:left w:val="single" w:sz="4" w:space="0" w:color="auto"/>
              <w:bottom w:val="single" w:sz="4" w:space="0" w:color="auto"/>
              <w:right w:val="single" w:sz="4" w:space="0" w:color="auto"/>
            </w:tcBorders>
          </w:tcPr>
          <w:p w:rsidR="007C4063" w:rsidRPr="00E34E21" w:rsidRDefault="00B8263B" w:rsidP="008562CC">
            <w:pPr>
              <w:spacing w:line="254" w:lineRule="auto"/>
              <w:jc w:val="both"/>
              <w:rPr>
                <w:rFonts w:ascii="Arial" w:hAnsi="Arial" w:cs="Arial"/>
                <w:sz w:val="23"/>
                <w:szCs w:val="23"/>
              </w:rPr>
            </w:pPr>
            <w:r w:rsidRPr="00E34E21">
              <w:rPr>
                <w:rFonts w:ascii="Arial" w:hAnsi="Arial" w:cs="Arial"/>
                <w:sz w:val="23"/>
                <w:szCs w:val="23"/>
              </w:rPr>
              <w:t>Paraprofessionals support</w:t>
            </w:r>
            <w:r w:rsidR="007C4063" w:rsidRPr="00E34E21">
              <w:rPr>
                <w:rFonts w:ascii="Arial" w:hAnsi="Arial" w:cs="Arial"/>
                <w:sz w:val="23"/>
                <w:szCs w:val="23"/>
              </w:rPr>
              <w:t xml:space="preserve"> identified students by:</w:t>
            </w:r>
          </w:p>
          <w:p w:rsidR="007C4063" w:rsidRPr="00E34E21" w:rsidRDefault="007C4063" w:rsidP="008562CC">
            <w:pPr>
              <w:numPr>
                <w:ilvl w:val="0"/>
                <w:numId w:val="5"/>
              </w:numPr>
              <w:spacing w:line="254" w:lineRule="auto"/>
              <w:contextualSpacing/>
              <w:jc w:val="both"/>
              <w:rPr>
                <w:rFonts w:ascii="Arial" w:hAnsi="Arial" w:cs="Arial"/>
                <w:sz w:val="23"/>
                <w:szCs w:val="23"/>
              </w:rPr>
            </w:pPr>
            <w:r w:rsidRPr="00E34E21">
              <w:rPr>
                <w:rFonts w:ascii="Arial" w:hAnsi="Arial" w:cs="Arial"/>
                <w:sz w:val="23"/>
                <w:szCs w:val="23"/>
              </w:rPr>
              <w:t xml:space="preserve">Implementing evidence based programs as developed and directed by staff </w:t>
            </w:r>
          </w:p>
          <w:p w:rsidR="007C4063" w:rsidRPr="00E34E21" w:rsidRDefault="007C4063" w:rsidP="008562CC">
            <w:pPr>
              <w:numPr>
                <w:ilvl w:val="0"/>
                <w:numId w:val="5"/>
              </w:numPr>
              <w:spacing w:line="254" w:lineRule="auto"/>
              <w:contextualSpacing/>
              <w:jc w:val="both"/>
              <w:rPr>
                <w:rFonts w:ascii="Arial" w:hAnsi="Arial" w:cs="Arial"/>
                <w:sz w:val="23"/>
                <w:szCs w:val="23"/>
              </w:rPr>
            </w:pPr>
            <w:r w:rsidRPr="00E34E21">
              <w:rPr>
                <w:rFonts w:ascii="Arial" w:hAnsi="Arial" w:cs="Arial"/>
                <w:sz w:val="23"/>
                <w:szCs w:val="23"/>
              </w:rPr>
              <w:t>Recording and providing feedback to coordinating staff</w:t>
            </w: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Guidance Officer</w:t>
            </w:r>
          </w:p>
        </w:tc>
        <w:tc>
          <w:tcPr>
            <w:tcW w:w="8022"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jc w:val="both"/>
              <w:rPr>
                <w:rFonts w:ascii="Arial" w:hAnsi="Arial" w:cs="Arial"/>
                <w:sz w:val="23"/>
                <w:szCs w:val="23"/>
              </w:rPr>
            </w:pPr>
            <w:r w:rsidRPr="00E34E21">
              <w:rPr>
                <w:rFonts w:ascii="Arial" w:hAnsi="Arial" w:cs="Arial"/>
                <w:sz w:val="23"/>
                <w:szCs w:val="23"/>
              </w:rPr>
              <w:t>The Guidance Officer supports students by:</w:t>
            </w:r>
          </w:p>
          <w:p w:rsidR="007C4063" w:rsidRPr="00E34E21" w:rsidRDefault="007C4063" w:rsidP="008562CC">
            <w:pPr>
              <w:pStyle w:val="ListParagraph"/>
              <w:numPr>
                <w:ilvl w:val="0"/>
                <w:numId w:val="10"/>
              </w:numPr>
              <w:spacing w:line="254" w:lineRule="auto"/>
              <w:jc w:val="both"/>
              <w:rPr>
                <w:rFonts w:ascii="Arial" w:hAnsi="Arial" w:cs="Arial"/>
                <w:sz w:val="23"/>
                <w:szCs w:val="23"/>
              </w:rPr>
            </w:pPr>
            <w:r w:rsidRPr="00E34E21">
              <w:rPr>
                <w:rFonts w:ascii="Arial" w:hAnsi="Arial" w:cs="Arial"/>
                <w:sz w:val="23"/>
                <w:szCs w:val="23"/>
              </w:rPr>
              <w:t xml:space="preserve">Undertaking further assessments to provide additional information </w:t>
            </w:r>
          </w:p>
          <w:p w:rsidR="007C4063" w:rsidRPr="00E34E21" w:rsidRDefault="007C4063" w:rsidP="008562CC">
            <w:pPr>
              <w:pStyle w:val="ListParagraph"/>
              <w:numPr>
                <w:ilvl w:val="0"/>
                <w:numId w:val="10"/>
              </w:numPr>
              <w:spacing w:line="254" w:lineRule="auto"/>
              <w:jc w:val="both"/>
              <w:rPr>
                <w:rFonts w:ascii="Arial" w:hAnsi="Arial" w:cs="Arial"/>
                <w:sz w:val="23"/>
                <w:szCs w:val="23"/>
              </w:rPr>
            </w:pPr>
            <w:r w:rsidRPr="00E34E21">
              <w:rPr>
                <w:rFonts w:ascii="Arial" w:hAnsi="Arial" w:cs="Arial"/>
                <w:sz w:val="23"/>
                <w:szCs w:val="23"/>
              </w:rPr>
              <w:t>Referring to medical agencies, community groups, government and non-government departments concerning students with specific needs when applicable</w:t>
            </w:r>
          </w:p>
          <w:p w:rsidR="007C4063" w:rsidRPr="00E34E21" w:rsidRDefault="007C4063" w:rsidP="008562CC">
            <w:pPr>
              <w:pStyle w:val="ListParagraph"/>
              <w:numPr>
                <w:ilvl w:val="0"/>
                <w:numId w:val="10"/>
              </w:numPr>
              <w:spacing w:line="254" w:lineRule="auto"/>
              <w:jc w:val="both"/>
              <w:rPr>
                <w:rFonts w:ascii="Arial" w:hAnsi="Arial" w:cs="Arial"/>
                <w:sz w:val="23"/>
                <w:szCs w:val="23"/>
              </w:rPr>
            </w:pPr>
            <w:r w:rsidRPr="00E34E21">
              <w:rPr>
                <w:rFonts w:ascii="Arial" w:hAnsi="Arial" w:cs="Arial"/>
                <w:sz w:val="23"/>
                <w:szCs w:val="23"/>
              </w:rPr>
              <w:t>Source additional funding and resources to support identified needs</w:t>
            </w:r>
          </w:p>
          <w:p w:rsidR="007C4063" w:rsidRPr="00E34E21" w:rsidRDefault="007C4063" w:rsidP="008562CC">
            <w:pPr>
              <w:spacing w:line="254" w:lineRule="auto"/>
              <w:jc w:val="both"/>
              <w:rPr>
                <w:rFonts w:ascii="Arial" w:hAnsi="Arial" w:cs="Arial"/>
                <w:sz w:val="23"/>
                <w:szCs w:val="23"/>
              </w:rPr>
            </w:pP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Chaplain</w:t>
            </w:r>
          </w:p>
        </w:tc>
        <w:tc>
          <w:tcPr>
            <w:tcW w:w="8022" w:type="dxa"/>
            <w:tcBorders>
              <w:top w:val="single" w:sz="4" w:space="0" w:color="auto"/>
              <w:left w:val="single" w:sz="4" w:space="0" w:color="auto"/>
              <w:bottom w:val="single" w:sz="4" w:space="0" w:color="auto"/>
              <w:right w:val="single" w:sz="4" w:space="0" w:color="auto"/>
            </w:tcBorders>
          </w:tcPr>
          <w:p w:rsidR="007C4063" w:rsidRPr="00E34E21" w:rsidRDefault="007C4063" w:rsidP="008562CC">
            <w:pPr>
              <w:spacing w:line="254" w:lineRule="auto"/>
              <w:jc w:val="both"/>
              <w:rPr>
                <w:rFonts w:ascii="Arial" w:hAnsi="Arial" w:cs="Arial"/>
                <w:sz w:val="23"/>
                <w:szCs w:val="23"/>
              </w:rPr>
            </w:pPr>
            <w:r w:rsidRPr="00E34E21">
              <w:rPr>
                <w:rFonts w:ascii="Arial" w:hAnsi="Arial" w:cs="Arial"/>
                <w:sz w:val="23"/>
                <w:szCs w:val="23"/>
              </w:rPr>
              <w:t>The Chaplain supports identified students through the provision of pastoral care programs.</w:t>
            </w: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Regional Support</w:t>
            </w:r>
          </w:p>
          <w:p w:rsidR="007C4063" w:rsidRPr="00E34E21" w:rsidRDefault="007C4063" w:rsidP="008562CC">
            <w:pPr>
              <w:spacing w:line="254" w:lineRule="auto"/>
              <w:jc w:val="both"/>
              <w:rPr>
                <w:rFonts w:ascii="Arial" w:hAnsi="Arial" w:cs="Arial"/>
                <w:b/>
                <w:sz w:val="23"/>
                <w:szCs w:val="23"/>
              </w:rPr>
            </w:pPr>
          </w:p>
        </w:tc>
        <w:tc>
          <w:tcPr>
            <w:tcW w:w="8022" w:type="dxa"/>
            <w:tcBorders>
              <w:top w:val="single" w:sz="4" w:space="0" w:color="auto"/>
              <w:left w:val="single" w:sz="4" w:space="0" w:color="auto"/>
              <w:bottom w:val="single" w:sz="4" w:space="0" w:color="auto"/>
              <w:right w:val="single" w:sz="4" w:space="0" w:color="auto"/>
            </w:tcBorders>
            <w:hideMark/>
          </w:tcPr>
          <w:p w:rsidR="007C4063" w:rsidRDefault="007C4063" w:rsidP="008562CC">
            <w:pPr>
              <w:spacing w:line="254" w:lineRule="auto"/>
              <w:jc w:val="both"/>
              <w:rPr>
                <w:rFonts w:ascii="Arial" w:hAnsi="Arial" w:cs="Arial"/>
                <w:sz w:val="23"/>
                <w:szCs w:val="23"/>
              </w:rPr>
            </w:pPr>
            <w:r w:rsidRPr="00E34E21">
              <w:rPr>
                <w:rFonts w:ascii="Arial" w:hAnsi="Arial" w:cs="Arial"/>
                <w:sz w:val="23"/>
                <w:szCs w:val="23"/>
              </w:rPr>
              <w:t xml:space="preserve">Regional support personnel work with </w:t>
            </w:r>
            <w:r w:rsidR="00C9400F">
              <w:rPr>
                <w:rFonts w:ascii="Arial" w:hAnsi="Arial" w:cs="Arial"/>
                <w:sz w:val="23"/>
                <w:szCs w:val="23"/>
              </w:rPr>
              <w:t>school leaders</w:t>
            </w:r>
            <w:r w:rsidRPr="00E34E21">
              <w:rPr>
                <w:rFonts w:ascii="Arial" w:hAnsi="Arial" w:cs="Arial"/>
                <w:sz w:val="23"/>
                <w:szCs w:val="23"/>
              </w:rPr>
              <w:t xml:space="preserve"> to </w:t>
            </w:r>
            <w:r w:rsidR="00416036">
              <w:rPr>
                <w:rFonts w:ascii="Arial" w:hAnsi="Arial" w:cs="Arial"/>
                <w:sz w:val="23"/>
                <w:szCs w:val="23"/>
              </w:rPr>
              <w:t>develop key capabilities to meet</w:t>
            </w:r>
            <w:r w:rsidRPr="00E34E21">
              <w:rPr>
                <w:rFonts w:ascii="Arial" w:hAnsi="Arial" w:cs="Arial"/>
                <w:sz w:val="23"/>
                <w:szCs w:val="23"/>
              </w:rPr>
              <w:t xml:space="preserve"> the identified student needs within the school. </w:t>
            </w:r>
          </w:p>
          <w:p w:rsidR="007C4063" w:rsidRPr="00E34E21" w:rsidRDefault="007C4063" w:rsidP="00416036">
            <w:pPr>
              <w:spacing w:line="254" w:lineRule="auto"/>
              <w:jc w:val="both"/>
              <w:rPr>
                <w:rFonts w:ascii="Arial" w:hAnsi="Arial" w:cs="Arial"/>
                <w:sz w:val="23"/>
                <w:szCs w:val="23"/>
              </w:rPr>
            </w:pPr>
          </w:p>
        </w:tc>
      </w:tr>
      <w:tr w:rsidR="008562CC" w:rsidRPr="00E34E21" w:rsidTr="008562CC">
        <w:tc>
          <w:tcPr>
            <w:tcW w:w="2660"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jc w:val="both"/>
              <w:rPr>
                <w:rFonts w:ascii="Arial" w:hAnsi="Arial" w:cs="Arial"/>
                <w:b/>
                <w:sz w:val="23"/>
                <w:szCs w:val="23"/>
              </w:rPr>
            </w:pPr>
            <w:r w:rsidRPr="00E34E21">
              <w:rPr>
                <w:rFonts w:ascii="Arial" w:hAnsi="Arial" w:cs="Arial"/>
                <w:b/>
                <w:sz w:val="23"/>
                <w:szCs w:val="23"/>
              </w:rPr>
              <w:t>Outside Agencies</w:t>
            </w:r>
          </w:p>
        </w:tc>
        <w:tc>
          <w:tcPr>
            <w:tcW w:w="8022" w:type="dxa"/>
            <w:tcBorders>
              <w:top w:val="single" w:sz="4" w:space="0" w:color="auto"/>
              <w:left w:val="single" w:sz="4" w:space="0" w:color="auto"/>
              <w:bottom w:val="single" w:sz="4" w:space="0" w:color="auto"/>
              <w:right w:val="single" w:sz="4" w:space="0" w:color="auto"/>
            </w:tcBorders>
            <w:hideMark/>
          </w:tcPr>
          <w:p w:rsidR="007C4063" w:rsidRPr="00E34E21" w:rsidRDefault="007C4063" w:rsidP="008562CC">
            <w:pPr>
              <w:spacing w:line="254" w:lineRule="auto"/>
              <w:contextualSpacing/>
              <w:jc w:val="both"/>
              <w:rPr>
                <w:rFonts w:ascii="Arial" w:hAnsi="Arial" w:cs="Arial"/>
                <w:sz w:val="23"/>
                <w:szCs w:val="23"/>
              </w:rPr>
            </w:pPr>
            <w:r w:rsidRPr="00E34E21">
              <w:rPr>
                <w:rFonts w:ascii="Arial" w:hAnsi="Arial" w:cs="Arial"/>
                <w:sz w:val="23"/>
                <w:szCs w:val="23"/>
              </w:rPr>
              <w:t>Outside agencies work with students and/or staff to meet the identified student needs within the school.</w:t>
            </w:r>
          </w:p>
        </w:tc>
      </w:tr>
    </w:tbl>
    <w:p w:rsidR="00D7576F" w:rsidRDefault="00D7576F" w:rsidP="00D7576F">
      <w:pPr>
        <w:pStyle w:val="Heading1"/>
      </w:pPr>
      <w:r>
        <w:t>APPENDIX</w:t>
      </w:r>
      <w:r w:rsidR="00E40139">
        <w:t xml:space="preserve"> 2</w:t>
      </w:r>
      <w:r>
        <w:t>: Definition of Disability</w:t>
      </w:r>
    </w:p>
    <w:p w:rsidR="00D7576F" w:rsidRDefault="00D7576F" w:rsidP="00D7576F">
      <w:pPr>
        <w:pStyle w:val="Heading1"/>
        <w:spacing w:before="0"/>
      </w:pPr>
      <w:r w:rsidRPr="00514287">
        <w:t xml:space="preserve"> </w:t>
      </w:r>
    </w:p>
    <w:p w:rsidR="00D7576F" w:rsidRPr="007006BE" w:rsidRDefault="00D7576F" w:rsidP="00D7576F">
      <w:pPr>
        <w:jc w:val="both"/>
        <w:rPr>
          <w:rFonts w:ascii="Arial" w:eastAsia="Times New Roman" w:hAnsi="Arial" w:cs="Arial"/>
          <w:color w:val="FF0000"/>
          <w:sz w:val="24"/>
          <w:szCs w:val="24"/>
          <w:lang w:eastAsia="en-AU"/>
        </w:rPr>
      </w:pPr>
      <w:r w:rsidRPr="00E70C87">
        <w:rPr>
          <w:rFonts w:ascii="Arial" w:eastAsia="SimSun" w:hAnsi="Arial" w:cs="Arial"/>
          <w:sz w:val="24"/>
          <w:szCs w:val="24"/>
        </w:rPr>
        <w:t xml:space="preserve"> </w:t>
      </w:r>
      <w:r w:rsidRPr="007006BE">
        <w:rPr>
          <w:rFonts w:ascii="Arial" w:eastAsia="SimSun" w:hAnsi="Arial" w:cs="Arial"/>
          <w:sz w:val="24"/>
          <w:szCs w:val="24"/>
        </w:rPr>
        <w:t xml:space="preserve">Under the </w:t>
      </w:r>
      <w:hyperlink r:id="rId12" w:history="1">
        <w:r w:rsidRPr="007006BE">
          <w:rPr>
            <w:rStyle w:val="Hyperlink"/>
            <w:rFonts w:ascii="Arial" w:eastAsia="SimSun" w:hAnsi="Arial" w:cs="Arial"/>
            <w:sz w:val="24"/>
            <w:szCs w:val="24"/>
          </w:rPr>
          <w:t>Disability Discrimination Act</w:t>
        </w:r>
      </w:hyperlink>
      <w:r w:rsidRPr="007006BE">
        <w:rPr>
          <w:rStyle w:val="Hyperlink"/>
          <w:rFonts w:ascii="Arial" w:eastAsia="SimSun" w:hAnsi="Arial" w:cs="Arial"/>
          <w:sz w:val="24"/>
          <w:szCs w:val="24"/>
        </w:rPr>
        <w:t>,</w:t>
      </w:r>
      <w:r w:rsidRPr="007006BE">
        <w:rPr>
          <w:rFonts w:ascii="Arial" w:eastAsia="SimSun" w:hAnsi="Arial" w:cs="Arial"/>
          <w:i/>
          <w:sz w:val="24"/>
          <w:szCs w:val="24"/>
        </w:rPr>
        <w:t xml:space="preserve"> </w:t>
      </w:r>
      <w:r w:rsidRPr="007006BE">
        <w:rPr>
          <w:rFonts w:ascii="Arial" w:eastAsia="Times New Roman" w:hAnsi="Arial" w:cs="Arial"/>
          <w:sz w:val="24"/>
          <w:szCs w:val="24"/>
          <w:lang w:eastAsia="en-AU"/>
        </w:rPr>
        <w:t xml:space="preserve">disability is defined as any of the following: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Total or partial loss of the person’s bodily or mental functions;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Total or partial loss of a part of the body;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The presence in the body of organisms causing disease or illness;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The presence in the body of organisms capable of causing disease or illness;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The malfunction, malformation or disfigurement of a part of the person’s body;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A disorder or malfunction that results in the person learning differently from a person without the disorder or malfunction;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A disorder, illness or disease that affects a person’s thought processes, perception of reality, emotions or judgment or that results in disturbed behaviour; </w:t>
      </w:r>
    </w:p>
    <w:p w:rsidR="00D7576F" w:rsidRPr="007006BE" w:rsidRDefault="00D7576F" w:rsidP="00D7576F">
      <w:p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w:t>
      </w:r>
    </w:p>
    <w:p w:rsidR="00D7576F" w:rsidRPr="007006BE" w:rsidRDefault="00D7576F" w:rsidP="00D7576F">
      <w:p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This includes a disability that: </w:t>
      </w:r>
    </w:p>
    <w:p w:rsidR="00D7576F" w:rsidRPr="007006BE" w:rsidRDefault="00D7576F" w:rsidP="00D7576F">
      <w:p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Presently exists; or </w:t>
      </w:r>
    </w:p>
    <w:p w:rsidR="00D7576F" w:rsidRPr="007006BE" w:rsidRDefault="00D7576F" w:rsidP="00D7576F">
      <w:pPr>
        <w:pStyle w:val="ListParagraph"/>
        <w:numPr>
          <w:ilvl w:val="0"/>
          <w:numId w:val="6"/>
        </w:numPr>
        <w:spacing w:after="0" w:line="240" w:lineRule="auto"/>
        <w:jc w:val="both"/>
        <w:rPr>
          <w:rFonts w:ascii="Arial" w:eastAsia="Times New Roman" w:hAnsi="Arial" w:cs="Arial"/>
          <w:sz w:val="24"/>
          <w:szCs w:val="24"/>
          <w:lang w:eastAsia="en-AU"/>
        </w:rPr>
      </w:pPr>
      <w:r w:rsidRPr="007006BE">
        <w:rPr>
          <w:rFonts w:ascii="Arial" w:eastAsia="Times New Roman" w:hAnsi="Arial" w:cs="Arial"/>
          <w:sz w:val="24"/>
          <w:szCs w:val="24"/>
          <w:lang w:eastAsia="en-AU"/>
        </w:rPr>
        <w:t xml:space="preserve">Previously existed but no longer exists; or </w:t>
      </w:r>
    </w:p>
    <w:p w:rsidR="00D7576F" w:rsidRPr="007006BE" w:rsidRDefault="004A5B53" w:rsidP="00D7576F">
      <w:pPr>
        <w:pStyle w:val="ListParagraph"/>
        <w:numPr>
          <w:ilvl w:val="0"/>
          <w:numId w:val="8"/>
        </w:numPr>
        <w:spacing w:after="0" w:line="240" w:lineRule="auto"/>
        <w:jc w:val="both"/>
        <w:rPr>
          <w:rFonts w:ascii="Arial" w:eastAsia="Times New Roman" w:hAnsi="Arial" w:cs="Arial"/>
          <w:sz w:val="24"/>
          <w:szCs w:val="24"/>
          <w:lang w:eastAsia="en-AU"/>
        </w:rPr>
      </w:pPr>
      <w:hyperlink r:id="rId13" w:history="1">
        <w:r w:rsidR="00D7576F" w:rsidRPr="007006BE">
          <w:rPr>
            <w:rFonts w:ascii="Arial" w:eastAsia="Times New Roman" w:hAnsi="Arial" w:cs="Arial"/>
            <w:sz w:val="24"/>
            <w:szCs w:val="24"/>
            <w:u w:val="single"/>
            <w:lang w:eastAsia="en-AU"/>
          </w:rPr>
          <w:t>May exist in the future</w:t>
        </w:r>
      </w:hyperlink>
      <w:r w:rsidR="00D7576F" w:rsidRPr="007006BE">
        <w:rPr>
          <w:rFonts w:ascii="Arial" w:eastAsia="Times New Roman" w:hAnsi="Arial" w:cs="Arial"/>
          <w:sz w:val="24"/>
          <w:szCs w:val="24"/>
          <w:lang w:eastAsia="en-AU"/>
        </w:rPr>
        <w:t xml:space="preserve"> (including because of genetic predisposition to that disability); or </w:t>
      </w:r>
    </w:p>
    <w:p w:rsidR="00D7576F" w:rsidRPr="007006BE" w:rsidRDefault="004A5B53" w:rsidP="00D7576F">
      <w:pPr>
        <w:pStyle w:val="ListParagraph"/>
        <w:numPr>
          <w:ilvl w:val="0"/>
          <w:numId w:val="8"/>
        </w:numPr>
        <w:spacing w:after="0" w:line="240" w:lineRule="auto"/>
        <w:jc w:val="both"/>
        <w:rPr>
          <w:rFonts w:ascii="Arial" w:eastAsia="Times New Roman" w:hAnsi="Arial" w:cs="Arial"/>
          <w:sz w:val="24"/>
          <w:szCs w:val="24"/>
          <w:lang w:eastAsia="en-AU"/>
        </w:rPr>
      </w:pPr>
      <w:hyperlink r:id="rId14" w:history="1">
        <w:r w:rsidR="00D7576F" w:rsidRPr="007006BE">
          <w:rPr>
            <w:rFonts w:ascii="Arial" w:eastAsia="Times New Roman" w:hAnsi="Arial" w:cs="Arial"/>
            <w:sz w:val="24"/>
            <w:szCs w:val="24"/>
            <w:u w:val="single"/>
            <w:lang w:eastAsia="en-AU"/>
          </w:rPr>
          <w:t>Is imputed to a person</w:t>
        </w:r>
      </w:hyperlink>
      <w:r w:rsidR="00D7576F" w:rsidRPr="007006BE">
        <w:rPr>
          <w:rFonts w:ascii="Arial" w:eastAsia="Times New Roman" w:hAnsi="Arial" w:cs="Arial"/>
          <w:sz w:val="24"/>
          <w:szCs w:val="24"/>
          <w:lang w:eastAsia="en-AU"/>
        </w:rPr>
        <w:t xml:space="preserve">. </w:t>
      </w:r>
    </w:p>
    <w:p w:rsidR="00D35EC4" w:rsidRDefault="00D35EC4" w:rsidP="00D35EC4">
      <w:pPr>
        <w:pStyle w:val="Heading1"/>
      </w:pPr>
      <w:r w:rsidRPr="00514287">
        <w:t>Appendix</w:t>
      </w:r>
      <w:r>
        <w:t xml:space="preserve"> 3</w:t>
      </w:r>
      <w:r w:rsidRPr="00514287">
        <w:t>: Relevant Legislation, Policies and Documents</w:t>
      </w:r>
    </w:p>
    <w:p w:rsidR="00D35EC4" w:rsidRPr="00E34E21" w:rsidRDefault="00D35EC4" w:rsidP="00D35EC4">
      <w:pPr>
        <w:spacing w:after="0"/>
      </w:pPr>
    </w:p>
    <w:p w:rsidR="00D35EC4" w:rsidRPr="007006BE" w:rsidRDefault="00D35EC4" w:rsidP="00D35EC4">
      <w:pPr>
        <w:rPr>
          <w:rFonts w:ascii="Arial" w:hAnsi="Arial" w:cs="Arial"/>
          <w:sz w:val="24"/>
          <w:szCs w:val="24"/>
        </w:rPr>
      </w:pPr>
      <w:r w:rsidRPr="007006BE">
        <w:rPr>
          <w:rFonts w:ascii="Arial" w:hAnsi="Arial" w:cs="Arial"/>
          <w:sz w:val="24"/>
          <w:szCs w:val="24"/>
        </w:rPr>
        <w:t xml:space="preserve">The Disability Discrimination Act 1992 </w:t>
      </w:r>
      <w:hyperlink r:id="rId15" w:history="1">
        <w:r w:rsidRPr="007006BE">
          <w:rPr>
            <w:rStyle w:val="Hyperlink"/>
            <w:rFonts w:ascii="Arial" w:hAnsi="Arial" w:cs="Arial"/>
            <w:sz w:val="24"/>
            <w:szCs w:val="24"/>
          </w:rPr>
          <w:t>http://www.comlaw.gov.au/Series/C2004A04426</w:t>
        </w:r>
      </w:hyperlink>
      <w:r w:rsidRPr="007006BE">
        <w:rPr>
          <w:rFonts w:ascii="Arial" w:hAnsi="Arial" w:cs="Arial"/>
          <w:sz w:val="24"/>
          <w:szCs w:val="24"/>
        </w:rPr>
        <w:t xml:space="preserve"> </w:t>
      </w:r>
    </w:p>
    <w:p w:rsidR="00D35EC4" w:rsidRPr="007006BE" w:rsidRDefault="00D35EC4" w:rsidP="00D35EC4">
      <w:pPr>
        <w:rPr>
          <w:rFonts w:ascii="Arial" w:hAnsi="Arial" w:cs="Arial"/>
          <w:sz w:val="24"/>
          <w:szCs w:val="24"/>
        </w:rPr>
      </w:pPr>
      <w:r w:rsidRPr="007006BE">
        <w:rPr>
          <w:rFonts w:ascii="Arial" w:hAnsi="Arial" w:cs="Arial"/>
          <w:sz w:val="24"/>
          <w:szCs w:val="24"/>
        </w:rPr>
        <w:t xml:space="preserve">The Disability Standards for Education 2005 </w:t>
      </w:r>
      <w:hyperlink r:id="rId16" w:history="1">
        <w:r w:rsidRPr="007006BE">
          <w:rPr>
            <w:rStyle w:val="Hyperlink"/>
            <w:rFonts w:ascii="Arial" w:hAnsi="Arial" w:cs="Arial"/>
            <w:sz w:val="24"/>
            <w:szCs w:val="24"/>
          </w:rPr>
          <w:t>http://www.comlaw.gov.au/Details/F2005L00767</w:t>
        </w:r>
      </w:hyperlink>
      <w:r w:rsidRPr="007006BE">
        <w:rPr>
          <w:rFonts w:ascii="Arial" w:hAnsi="Arial" w:cs="Arial"/>
          <w:sz w:val="24"/>
          <w:szCs w:val="24"/>
        </w:rPr>
        <w:t xml:space="preserve"> </w:t>
      </w:r>
    </w:p>
    <w:p w:rsidR="00D35EC4" w:rsidRPr="007006BE" w:rsidRDefault="00D35EC4" w:rsidP="00D35EC4">
      <w:pPr>
        <w:autoSpaceDE w:val="0"/>
        <w:autoSpaceDN w:val="0"/>
        <w:adjustRightInd w:val="0"/>
        <w:spacing w:after="0" w:line="240" w:lineRule="auto"/>
        <w:rPr>
          <w:rFonts w:ascii="Arial" w:hAnsi="Arial" w:cs="Arial"/>
          <w:sz w:val="24"/>
          <w:szCs w:val="24"/>
        </w:rPr>
      </w:pPr>
      <w:r w:rsidRPr="007006BE">
        <w:rPr>
          <w:rFonts w:ascii="Arial" w:hAnsi="Arial" w:cs="Arial"/>
          <w:sz w:val="24"/>
          <w:szCs w:val="24"/>
        </w:rPr>
        <w:t xml:space="preserve">DETE Statement of Expectations- Curriculum provision to students with disability </w:t>
      </w:r>
      <w:hyperlink r:id="rId17" w:history="1">
        <w:r w:rsidRPr="007006BE">
          <w:rPr>
            <w:rStyle w:val="Hyperlink"/>
            <w:rFonts w:ascii="Arial" w:hAnsi="Arial" w:cs="Arial"/>
            <w:sz w:val="24"/>
            <w:szCs w:val="24"/>
          </w:rPr>
          <w:t>http://education.qld.gov.au/curriculum/framework/p-12/docs/policy-disability.doc</w:t>
        </w:r>
      </w:hyperlink>
      <w:r w:rsidRPr="007006BE">
        <w:rPr>
          <w:rFonts w:ascii="Arial" w:hAnsi="Arial" w:cs="Arial"/>
          <w:sz w:val="24"/>
          <w:szCs w:val="24"/>
        </w:rPr>
        <w:t xml:space="preserve"> </w:t>
      </w:r>
    </w:p>
    <w:p w:rsidR="00D35EC4" w:rsidRPr="007006BE" w:rsidRDefault="00D35EC4" w:rsidP="00D35EC4">
      <w:pPr>
        <w:autoSpaceDE w:val="0"/>
        <w:autoSpaceDN w:val="0"/>
        <w:adjustRightInd w:val="0"/>
        <w:spacing w:after="0" w:line="240" w:lineRule="auto"/>
        <w:rPr>
          <w:rFonts w:ascii="Arial" w:hAnsi="Arial" w:cs="Arial"/>
          <w:sz w:val="24"/>
          <w:szCs w:val="24"/>
        </w:rPr>
      </w:pPr>
    </w:p>
    <w:p w:rsidR="00D35EC4" w:rsidRPr="007006BE" w:rsidRDefault="00D35EC4" w:rsidP="00D35EC4">
      <w:pPr>
        <w:autoSpaceDE w:val="0"/>
        <w:autoSpaceDN w:val="0"/>
        <w:adjustRightInd w:val="0"/>
        <w:spacing w:after="0" w:line="240" w:lineRule="auto"/>
        <w:rPr>
          <w:rFonts w:ascii="Arial" w:hAnsi="Arial" w:cs="Arial"/>
          <w:sz w:val="24"/>
          <w:szCs w:val="24"/>
        </w:rPr>
      </w:pPr>
      <w:r w:rsidRPr="007006BE">
        <w:rPr>
          <w:rFonts w:ascii="Arial" w:hAnsi="Arial" w:cs="Arial"/>
          <w:sz w:val="24"/>
          <w:szCs w:val="24"/>
        </w:rPr>
        <w:t xml:space="preserve">DETE Inclusive Education Policy Statement </w:t>
      </w:r>
      <w:hyperlink r:id="rId18" w:history="1">
        <w:r w:rsidRPr="007006BE">
          <w:rPr>
            <w:rStyle w:val="Hyperlink"/>
            <w:rFonts w:ascii="Arial" w:hAnsi="Arial" w:cs="Arial"/>
            <w:sz w:val="24"/>
            <w:szCs w:val="24"/>
          </w:rPr>
          <w:t>http://education.qld.gov.au/schools/inclusive/index.html</w:t>
        </w:r>
      </w:hyperlink>
      <w:r w:rsidRPr="007006BE">
        <w:rPr>
          <w:rFonts w:ascii="Arial" w:hAnsi="Arial" w:cs="Arial"/>
          <w:sz w:val="24"/>
          <w:szCs w:val="24"/>
        </w:rPr>
        <w:t xml:space="preserve"> </w:t>
      </w:r>
    </w:p>
    <w:p w:rsidR="00D35EC4" w:rsidRPr="007006BE" w:rsidRDefault="00D35EC4" w:rsidP="00D35EC4">
      <w:pPr>
        <w:autoSpaceDE w:val="0"/>
        <w:autoSpaceDN w:val="0"/>
        <w:adjustRightInd w:val="0"/>
        <w:spacing w:after="0" w:line="240" w:lineRule="auto"/>
        <w:rPr>
          <w:rFonts w:ascii="Arial" w:hAnsi="Arial" w:cs="Arial"/>
          <w:iCs/>
          <w:color w:val="000000"/>
          <w:sz w:val="24"/>
          <w:szCs w:val="24"/>
        </w:rPr>
      </w:pPr>
    </w:p>
    <w:p w:rsidR="00D35EC4" w:rsidRPr="007006BE" w:rsidRDefault="00D35EC4" w:rsidP="00D35EC4">
      <w:pPr>
        <w:autoSpaceDE w:val="0"/>
        <w:autoSpaceDN w:val="0"/>
        <w:adjustRightInd w:val="0"/>
        <w:spacing w:after="0" w:line="240" w:lineRule="auto"/>
        <w:rPr>
          <w:rFonts w:ascii="Arial" w:hAnsi="Arial" w:cs="Arial"/>
          <w:iCs/>
          <w:color w:val="000000"/>
          <w:sz w:val="24"/>
          <w:szCs w:val="24"/>
        </w:rPr>
      </w:pPr>
      <w:r w:rsidRPr="007006BE">
        <w:rPr>
          <w:rFonts w:ascii="Arial" w:hAnsi="Arial" w:cs="Arial"/>
          <w:iCs/>
          <w:color w:val="000000"/>
          <w:sz w:val="24"/>
          <w:szCs w:val="24"/>
        </w:rPr>
        <w:t>P-12 curriculum, assessment and reporting framework</w:t>
      </w:r>
    </w:p>
    <w:p w:rsidR="00D35EC4" w:rsidRDefault="004A5B53" w:rsidP="00D35EC4">
      <w:pPr>
        <w:autoSpaceDE w:val="0"/>
        <w:autoSpaceDN w:val="0"/>
        <w:adjustRightInd w:val="0"/>
        <w:spacing w:after="0" w:line="240" w:lineRule="auto"/>
        <w:rPr>
          <w:rFonts w:ascii="Arial" w:hAnsi="Arial" w:cs="Arial"/>
          <w:sz w:val="24"/>
          <w:szCs w:val="24"/>
        </w:rPr>
      </w:pPr>
      <w:hyperlink r:id="rId19" w:history="1">
        <w:r w:rsidR="00D35EC4" w:rsidRPr="00194E11">
          <w:rPr>
            <w:rStyle w:val="Hyperlink"/>
            <w:rFonts w:ascii="Arial" w:hAnsi="Arial" w:cs="Arial"/>
            <w:sz w:val="24"/>
            <w:szCs w:val="24"/>
          </w:rPr>
          <w:t>http://education.qld.gov.au/curriculum/framework/p-12/index.html</w:t>
        </w:r>
      </w:hyperlink>
    </w:p>
    <w:p w:rsidR="00D35EC4" w:rsidRPr="007006BE" w:rsidRDefault="00D35EC4" w:rsidP="00D35EC4">
      <w:pPr>
        <w:autoSpaceDE w:val="0"/>
        <w:autoSpaceDN w:val="0"/>
        <w:adjustRightInd w:val="0"/>
        <w:spacing w:after="0" w:line="240" w:lineRule="auto"/>
        <w:rPr>
          <w:rFonts w:ascii="Arial" w:hAnsi="Arial" w:cs="Arial"/>
          <w:i/>
          <w:iCs/>
          <w:color w:val="000000"/>
          <w:sz w:val="24"/>
          <w:szCs w:val="24"/>
        </w:rPr>
      </w:pPr>
    </w:p>
    <w:p w:rsidR="00D35EC4" w:rsidRPr="007006BE" w:rsidRDefault="00D35EC4" w:rsidP="00D35EC4">
      <w:pPr>
        <w:autoSpaceDE w:val="0"/>
        <w:autoSpaceDN w:val="0"/>
        <w:adjustRightInd w:val="0"/>
        <w:spacing w:after="0" w:line="240" w:lineRule="auto"/>
        <w:rPr>
          <w:rFonts w:ascii="Arial" w:hAnsi="Arial" w:cs="Arial"/>
          <w:iCs/>
          <w:color w:val="000000"/>
          <w:sz w:val="24"/>
          <w:szCs w:val="24"/>
        </w:rPr>
      </w:pPr>
      <w:r w:rsidRPr="007006BE">
        <w:rPr>
          <w:rFonts w:ascii="Arial" w:hAnsi="Arial" w:cs="Arial"/>
          <w:iCs/>
          <w:color w:val="000000"/>
          <w:sz w:val="24"/>
          <w:szCs w:val="24"/>
        </w:rPr>
        <w:t>Supporting information: Individual curriculum plans</w:t>
      </w:r>
      <w:r>
        <w:rPr>
          <w:rFonts w:ascii="Arial" w:hAnsi="Arial" w:cs="Arial"/>
          <w:iCs/>
          <w:color w:val="000000"/>
          <w:sz w:val="24"/>
          <w:szCs w:val="24"/>
        </w:rPr>
        <w:t xml:space="preserve"> </w:t>
      </w:r>
    </w:p>
    <w:p w:rsidR="00D35EC4" w:rsidRPr="007006BE" w:rsidRDefault="004A5B53" w:rsidP="00D35EC4">
      <w:pPr>
        <w:autoSpaceDE w:val="0"/>
        <w:autoSpaceDN w:val="0"/>
        <w:adjustRightInd w:val="0"/>
        <w:spacing w:after="0" w:line="240" w:lineRule="auto"/>
        <w:rPr>
          <w:rFonts w:ascii="Arial" w:hAnsi="Arial" w:cs="Arial"/>
          <w:color w:val="0000FF"/>
          <w:sz w:val="24"/>
          <w:szCs w:val="24"/>
        </w:rPr>
      </w:pPr>
      <w:hyperlink r:id="rId20" w:history="1">
        <w:r w:rsidR="00D35EC4" w:rsidRPr="007006BE">
          <w:rPr>
            <w:rStyle w:val="Hyperlink"/>
            <w:rFonts w:ascii="Arial" w:hAnsi="Arial" w:cs="Arial"/>
            <w:sz w:val="24"/>
            <w:szCs w:val="24"/>
          </w:rPr>
          <w:t>https://oneportal.deta.qld.gov.au/EducationDelivery/Stateschooling/Teachingquality/Documents/individual-curriculum-plans-supporting-info.doc</w:t>
        </w:r>
      </w:hyperlink>
      <w:r w:rsidR="00D35EC4" w:rsidRPr="007006BE">
        <w:rPr>
          <w:rFonts w:ascii="Arial" w:hAnsi="Arial" w:cs="Arial"/>
          <w:color w:val="0000FF"/>
          <w:sz w:val="24"/>
          <w:szCs w:val="24"/>
        </w:rPr>
        <w:t xml:space="preserve"> </w:t>
      </w:r>
    </w:p>
    <w:p w:rsidR="00D35EC4" w:rsidRPr="007006BE" w:rsidRDefault="00D35EC4" w:rsidP="00D35EC4">
      <w:pPr>
        <w:autoSpaceDE w:val="0"/>
        <w:autoSpaceDN w:val="0"/>
        <w:adjustRightInd w:val="0"/>
        <w:spacing w:after="0" w:line="240" w:lineRule="auto"/>
        <w:rPr>
          <w:rFonts w:ascii="Arial" w:hAnsi="Arial" w:cs="Arial"/>
          <w:i/>
          <w:iCs/>
          <w:color w:val="000000"/>
          <w:sz w:val="24"/>
          <w:szCs w:val="24"/>
        </w:rPr>
      </w:pPr>
    </w:p>
    <w:p w:rsidR="00D35EC4" w:rsidRPr="007006BE" w:rsidRDefault="00D35EC4" w:rsidP="00D35EC4">
      <w:pPr>
        <w:autoSpaceDE w:val="0"/>
        <w:autoSpaceDN w:val="0"/>
        <w:adjustRightInd w:val="0"/>
        <w:spacing w:after="0" w:line="240" w:lineRule="auto"/>
        <w:rPr>
          <w:rFonts w:ascii="Arial" w:hAnsi="Arial" w:cs="Arial"/>
          <w:iCs/>
          <w:color w:val="000000"/>
          <w:sz w:val="24"/>
          <w:szCs w:val="24"/>
        </w:rPr>
      </w:pPr>
      <w:r w:rsidRPr="007006BE">
        <w:rPr>
          <w:rFonts w:ascii="Arial" w:hAnsi="Arial" w:cs="Arial"/>
          <w:iCs/>
          <w:color w:val="000000"/>
          <w:sz w:val="24"/>
          <w:szCs w:val="24"/>
        </w:rPr>
        <w:t>Individual Curriculum Plan edStudio</w:t>
      </w:r>
    </w:p>
    <w:p w:rsidR="00D35EC4" w:rsidRPr="007006BE" w:rsidRDefault="004A5B53" w:rsidP="00D35EC4">
      <w:pPr>
        <w:rPr>
          <w:rFonts w:ascii="Arial" w:hAnsi="Arial" w:cs="Arial"/>
          <w:color w:val="0000FF"/>
          <w:sz w:val="24"/>
          <w:szCs w:val="24"/>
        </w:rPr>
      </w:pPr>
      <w:hyperlink r:id="rId21" w:history="1">
        <w:r w:rsidR="00D35EC4" w:rsidRPr="007006BE">
          <w:rPr>
            <w:rStyle w:val="Hyperlink"/>
            <w:rFonts w:ascii="Arial" w:hAnsi="Arial" w:cs="Arial"/>
            <w:sz w:val="24"/>
            <w:szCs w:val="24"/>
          </w:rPr>
          <w:t>https://staff.learningplace.eq.edu.au/lp/pages/default.aspx?pid=1433884</w:t>
        </w:r>
      </w:hyperlink>
    </w:p>
    <w:p w:rsidR="00D35EC4" w:rsidRDefault="00D35EC4" w:rsidP="00D35EC4">
      <w:pPr>
        <w:rPr>
          <w:rFonts w:ascii="Arial" w:hAnsi="Arial" w:cs="Arial"/>
          <w:sz w:val="24"/>
          <w:szCs w:val="24"/>
        </w:rPr>
      </w:pPr>
      <w:r w:rsidRPr="007006BE">
        <w:rPr>
          <w:rFonts w:ascii="Arial" w:hAnsi="Arial" w:cs="Arial"/>
          <w:sz w:val="24"/>
          <w:szCs w:val="24"/>
        </w:rPr>
        <w:t xml:space="preserve">The Australian Curriculum- Student Diversity </w:t>
      </w:r>
      <w:r>
        <w:rPr>
          <w:rFonts w:ascii="Arial" w:hAnsi="Arial" w:cs="Arial"/>
          <w:sz w:val="24"/>
          <w:szCs w:val="24"/>
        </w:rPr>
        <w:br/>
      </w:r>
      <w:hyperlink r:id="rId22" w:history="1">
        <w:r w:rsidRPr="00F373F5">
          <w:rPr>
            <w:rStyle w:val="Hyperlink"/>
            <w:rFonts w:ascii="Arial" w:hAnsi="Arial" w:cs="Arial"/>
            <w:sz w:val="24"/>
            <w:szCs w:val="24"/>
          </w:rPr>
          <w:t>https://www.australiancurriculum.edu.au/resources/student-diversity/students-with-disability/</w:t>
        </w:r>
      </w:hyperlink>
    </w:p>
    <w:p w:rsidR="00D35EC4" w:rsidRPr="007006BE" w:rsidRDefault="00D35EC4" w:rsidP="00D35EC4">
      <w:pPr>
        <w:rPr>
          <w:rFonts w:ascii="Arial" w:hAnsi="Arial" w:cs="Arial"/>
          <w:sz w:val="24"/>
          <w:szCs w:val="24"/>
        </w:rPr>
      </w:pPr>
      <w:r w:rsidRPr="007006BE">
        <w:rPr>
          <w:rFonts w:ascii="Arial" w:hAnsi="Arial" w:cs="Arial"/>
          <w:sz w:val="24"/>
          <w:szCs w:val="24"/>
        </w:rPr>
        <w:t xml:space="preserve">QCAA Catering for Diversity using the Australian Curriculum  </w:t>
      </w:r>
      <w:hyperlink r:id="rId23" w:history="1">
        <w:r w:rsidRPr="007006BE">
          <w:rPr>
            <w:rStyle w:val="Hyperlink"/>
            <w:rFonts w:ascii="Arial" w:hAnsi="Arial" w:cs="Arial"/>
            <w:sz w:val="24"/>
            <w:szCs w:val="24"/>
          </w:rPr>
          <w:t>http://www.qcaa.qld.edu.au/downloads/aust_curric/ac_stud_diversity_fs.pdf</w:t>
        </w:r>
      </w:hyperlink>
    </w:p>
    <w:p w:rsidR="007C4063" w:rsidRPr="00D35EC4" w:rsidRDefault="007C4063" w:rsidP="00D35EC4"/>
    <w:p w:rsidR="008A2B1E" w:rsidRDefault="008A2B1E" w:rsidP="008562CC">
      <w:pPr>
        <w:jc w:val="both"/>
        <w:rPr>
          <w:rFonts w:ascii="Arial" w:hAnsi="Arial" w:cs="Arial"/>
          <w:b/>
          <w:sz w:val="24"/>
          <w:szCs w:val="24"/>
        </w:rPr>
      </w:pPr>
    </w:p>
    <w:p w:rsidR="004C2211" w:rsidRDefault="004C2211" w:rsidP="008562CC">
      <w:pPr>
        <w:jc w:val="both"/>
        <w:rPr>
          <w:rFonts w:ascii="Arial" w:hAnsi="Arial" w:cs="Arial"/>
          <w:b/>
          <w:sz w:val="24"/>
          <w:szCs w:val="24"/>
        </w:rPr>
      </w:pPr>
    </w:p>
    <w:p w:rsidR="004C2211" w:rsidRDefault="004C2211" w:rsidP="008562CC">
      <w:pPr>
        <w:jc w:val="both"/>
        <w:rPr>
          <w:rFonts w:ascii="Arial" w:hAnsi="Arial" w:cs="Arial"/>
          <w:b/>
          <w:sz w:val="24"/>
          <w:szCs w:val="24"/>
        </w:rPr>
      </w:pPr>
    </w:p>
    <w:p w:rsidR="00E40139" w:rsidRDefault="00E40139" w:rsidP="008562CC">
      <w:pPr>
        <w:jc w:val="both"/>
        <w:rPr>
          <w:rFonts w:asciiTheme="majorHAnsi" w:eastAsiaTheme="majorEastAsia" w:hAnsiTheme="majorHAnsi" w:cstheme="majorBidi"/>
          <w:b/>
          <w:bCs/>
          <w:color w:val="2D4F8E" w:themeColor="accent1" w:themeShade="B5"/>
          <w:sz w:val="32"/>
          <w:szCs w:val="32"/>
        </w:rPr>
      </w:pPr>
      <w:r w:rsidRPr="00E40139">
        <w:rPr>
          <w:rFonts w:asciiTheme="majorHAnsi" w:eastAsiaTheme="majorEastAsia" w:hAnsiTheme="majorHAnsi" w:cstheme="majorBidi"/>
          <w:b/>
          <w:bCs/>
          <w:color w:val="2D4F8E" w:themeColor="accent1" w:themeShade="B5"/>
          <w:sz w:val="32"/>
          <w:szCs w:val="32"/>
        </w:rPr>
        <w:t>Appendix 4</w:t>
      </w:r>
      <w:r>
        <w:rPr>
          <w:rFonts w:asciiTheme="majorHAnsi" w:eastAsiaTheme="majorEastAsia" w:hAnsiTheme="majorHAnsi" w:cstheme="majorBidi"/>
          <w:b/>
          <w:bCs/>
          <w:color w:val="2D4F8E" w:themeColor="accent1" w:themeShade="B5"/>
          <w:sz w:val="32"/>
          <w:szCs w:val="32"/>
        </w:rPr>
        <w:t>: Kurwongbah State School Case Management Flowchart</w:t>
      </w:r>
    </w:p>
    <w:p w:rsidR="00D35EC4" w:rsidRDefault="00D35EC4" w:rsidP="008562CC">
      <w:pPr>
        <w:jc w:val="both"/>
        <w:rPr>
          <w:rFonts w:asciiTheme="majorHAnsi" w:eastAsiaTheme="majorEastAsia" w:hAnsiTheme="majorHAnsi" w:cstheme="majorBidi"/>
          <w:b/>
          <w:bCs/>
          <w:color w:val="2D4F8E" w:themeColor="accent1" w:themeShade="B5"/>
          <w:sz w:val="32"/>
          <w:szCs w:val="32"/>
        </w:rPr>
      </w:pPr>
      <w:r>
        <w:rPr>
          <w:noProof/>
        </w:rPr>
        <w:drawing>
          <wp:inline distT="0" distB="0" distL="0" distR="0" wp14:anchorId="07E81395" wp14:editId="15DBEA44">
            <wp:extent cx="6645910" cy="49085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908550"/>
                    </a:xfrm>
                    <a:prstGeom prst="rect">
                      <a:avLst/>
                    </a:prstGeom>
                  </pic:spPr>
                </pic:pic>
              </a:graphicData>
            </a:graphic>
          </wp:inline>
        </w:drawing>
      </w:r>
    </w:p>
    <w:p w:rsidR="00D35EC4" w:rsidRDefault="00D35EC4" w:rsidP="00D35EC4">
      <w:pPr>
        <w:rPr>
          <w:rFonts w:asciiTheme="majorHAnsi" w:eastAsiaTheme="majorEastAsia" w:hAnsiTheme="majorHAnsi" w:cstheme="majorBidi"/>
          <w:sz w:val="32"/>
          <w:szCs w:val="32"/>
        </w:rPr>
      </w:pPr>
      <w:r>
        <w:rPr>
          <w:noProof/>
        </w:rPr>
        <w:drawing>
          <wp:inline distT="0" distB="0" distL="0" distR="0" wp14:anchorId="496A6569" wp14:editId="1CFFDFC7">
            <wp:extent cx="6645910" cy="46920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4692015"/>
                    </a:xfrm>
                    <a:prstGeom prst="rect">
                      <a:avLst/>
                    </a:prstGeom>
                  </pic:spPr>
                </pic:pic>
              </a:graphicData>
            </a:graphic>
          </wp:inline>
        </w:drawing>
      </w:r>
    </w:p>
    <w:p w:rsidR="00E40139" w:rsidRDefault="00D35EC4" w:rsidP="00D35EC4">
      <w:pPr>
        <w:rPr>
          <w:rFonts w:asciiTheme="majorHAnsi" w:eastAsiaTheme="majorEastAsia" w:hAnsiTheme="majorHAnsi" w:cstheme="majorBidi"/>
          <w:sz w:val="32"/>
          <w:szCs w:val="32"/>
        </w:rPr>
      </w:pPr>
      <w:r>
        <w:rPr>
          <w:noProof/>
        </w:rPr>
        <w:drawing>
          <wp:inline distT="0" distB="0" distL="0" distR="0" wp14:anchorId="27E1E856" wp14:editId="08CA31BC">
            <wp:extent cx="6645910" cy="47009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700905"/>
                    </a:xfrm>
                    <a:prstGeom prst="rect">
                      <a:avLst/>
                    </a:prstGeom>
                  </pic:spPr>
                </pic:pic>
              </a:graphicData>
            </a:graphic>
          </wp:inline>
        </w:drawing>
      </w:r>
    </w:p>
    <w:p w:rsidR="00E2234B" w:rsidRPr="00E2234B" w:rsidRDefault="00E2234B" w:rsidP="00E2234B">
      <w:pPr>
        <w:jc w:val="both"/>
        <w:rPr>
          <w:rFonts w:asciiTheme="majorHAnsi" w:eastAsiaTheme="majorEastAsia" w:hAnsiTheme="majorHAnsi" w:cstheme="majorBidi"/>
          <w:b/>
          <w:bCs/>
          <w:color w:val="2D4F8E" w:themeColor="accent1" w:themeShade="B5"/>
          <w:sz w:val="32"/>
          <w:szCs w:val="32"/>
        </w:rPr>
      </w:pPr>
      <w:r w:rsidRPr="00E2234B">
        <w:rPr>
          <w:rFonts w:asciiTheme="majorHAnsi" w:eastAsiaTheme="majorEastAsia" w:hAnsiTheme="majorHAnsi" w:cstheme="majorBidi"/>
          <w:b/>
          <w:bCs/>
          <w:color w:val="2D4F8E" w:themeColor="accent1" w:themeShade="B5"/>
          <w:sz w:val="32"/>
          <w:szCs w:val="32"/>
        </w:rPr>
        <w:t>Appendix 5: Differentiation Placemat/ Maker Model</w:t>
      </w:r>
    </w:p>
    <w:p w:rsidR="00E2234B" w:rsidRDefault="00235AA4" w:rsidP="00D35EC4">
      <w:pPr>
        <w:rPr>
          <w:rFonts w:asciiTheme="majorHAnsi" w:eastAsiaTheme="majorEastAsia" w:hAnsiTheme="majorHAnsi" w:cstheme="majorBidi"/>
          <w:sz w:val="32"/>
          <w:szCs w:val="32"/>
        </w:rPr>
      </w:pPr>
      <w:r>
        <w:rPr>
          <w:noProof/>
        </w:rPr>
        <w:drawing>
          <wp:inline distT="0" distB="0" distL="0" distR="0" wp14:anchorId="685A81D3" wp14:editId="70BABCA0">
            <wp:extent cx="6645910" cy="40055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4005580"/>
                    </a:xfrm>
                    <a:prstGeom prst="rect">
                      <a:avLst/>
                    </a:prstGeom>
                  </pic:spPr>
                </pic:pic>
              </a:graphicData>
            </a:graphic>
          </wp:inline>
        </w:drawing>
      </w:r>
    </w:p>
    <w:p w:rsidR="00235AA4" w:rsidRPr="00E2234B" w:rsidRDefault="00235AA4" w:rsidP="00E2234B">
      <w:pPr>
        <w:jc w:val="both"/>
        <w:rPr>
          <w:rFonts w:asciiTheme="majorHAnsi" w:eastAsiaTheme="majorEastAsia" w:hAnsiTheme="majorHAnsi" w:cstheme="majorBidi"/>
          <w:b/>
          <w:bCs/>
          <w:color w:val="2D4F8E" w:themeColor="accent1" w:themeShade="B5"/>
          <w:sz w:val="32"/>
          <w:szCs w:val="32"/>
        </w:rPr>
      </w:pPr>
    </w:p>
    <w:sectPr w:rsidR="00235AA4" w:rsidRPr="00E2234B" w:rsidSect="00E52276">
      <w:pgSz w:w="11906" w:h="16838" w:code="9"/>
      <w:pgMar w:top="720"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01DE7"/>
    <w:multiLevelType w:val="multilevel"/>
    <w:tmpl w:val="B422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85CFB"/>
    <w:multiLevelType w:val="hybridMultilevel"/>
    <w:tmpl w:val="C41612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C481DB6"/>
    <w:multiLevelType w:val="hybridMultilevel"/>
    <w:tmpl w:val="EFA889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E04A4"/>
    <w:multiLevelType w:val="hybridMultilevel"/>
    <w:tmpl w:val="7E9233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26385E84"/>
    <w:multiLevelType w:val="hybridMultilevel"/>
    <w:tmpl w:val="85BAC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DA14DD"/>
    <w:multiLevelType w:val="hybridMultilevel"/>
    <w:tmpl w:val="CACA5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55268C"/>
    <w:multiLevelType w:val="hybridMultilevel"/>
    <w:tmpl w:val="CE262B66"/>
    <w:lvl w:ilvl="0" w:tplc="EEB2DF14">
      <w:numFmt w:val="bullet"/>
      <w:lvlText w:val="•"/>
      <w:lvlJc w:val="left"/>
      <w:pPr>
        <w:ind w:left="1275" w:hanging="555"/>
      </w:pPr>
      <w:rPr>
        <w:rFonts w:ascii="Calibri" w:eastAsia="Times New Roman" w:hAnsi="Calibri"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BF634A6"/>
    <w:multiLevelType w:val="hybridMultilevel"/>
    <w:tmpl w:val="F7ECE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C95C71"/>
    <w:multiLevelType w:val="hybridMultilevel"/>
    <w:tmpl w:val="278A3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A11E74"/>
    <w:multiLevelType w:val="hybridMultilevel"/>
    <w:tmpl w:val="F9F6E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6E5647"/>
    <w:multiLevelType w:val="hybridMultilevel"/>
    <w:tmpl w:val="3C6A4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1185F41"/>
    <w:multiLevelType w:val="hybridMultilevel"/>
    <w:tmpl w:val="F0FA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CA0D6E"/>
    <w:multiLevelType w:val="hybridMultilevel"/>
    <w:tmpl w:val="928EF2F0"/>
    <w:lvl w:ilvl="0" w:tplc="EEB2DF14">
      <w:numFmt w:val="bullet"/>
      <w:lvlText w:val="•"/>
      <w:lvlJc w:val="left"/>
      <w:pPr>
        <w:ind w:left="915" w:hanging="555"/>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1B0A9D"/>
    <w:multiLevelType w:val="hybridMultilevel"/>
    <w:tmpl w:val="92765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85A0BD7"/>
    <w:multiLevelType w:val="hybridMultilevel"/>
    <w:tmpl w:val="DE0AB444"/>
    <w:lvl w:ilvl="0" w:tplc="EEB2DF14">
      <w:numFmt w:val="bullet"/>
      <w:lvlText w:val="•"/>
      <w:lvlJc w:val="left"/>
      <w:pPr>
        <w:ind w:left="915" w:hanging="555"/>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377D05"/>
    <w:multiLevelType w:val="hybridMultilevel"/>
    <w:tmpl w:val="F9F259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7A061444"/>
    <w:multiLevelType w:val="hybridMultilevel"/>
    <w:tmpl w:val="6338DDB0"/>
    <w:lvl w:ilvl="0" w:tplc="EEB2DF14">
      <w:numFmt w:val="bullet"/>
      <w:lvlText w:val="•"/>
      <w:lvlJc w:val="left"/>
      <w:pPr>
        <w:ind w:left="915" w:hanging="555"/>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AE56B0"/>
    <w:multiLevelType w:val="hybridMultilevel"/>
    <w:tmpl w:val="C6787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15"/>
  </w:num>
  <w:num w:numId="5">
    <w:abstractNumId w:val="3"/>
  </w:num>
  <w:num w:numId="6">
    <w:abstractNumId w:val="12"/>
  </w:num>
  <w:num w:numId="7">
    <w:abstractNumId w:val="6"/>
  </w:num>
  <w:num w:numId="8">
    <w:abstractNumId w:val="14"/>
  </w:num>
  <w:num w:numId="9">
    <w:abstractNumId w:val="16"/>
  </w:num>
  <w:num w:numId="10">
    <w:abstractNumId w:val="4"/>
  </w:num>
  <w:num w:numId="11">
    <w:abstractNumId w:val="10"/>
  </w:num>
  <w:num w:numId="12">
    <w:abstractNumId w:val="11"/>
  </w:num>
  <w:num w:numId="13">
    <w:abstractNumId w:val="5"/>
  </w:num>
  <w:num w:numId="14">
    <w:abstractNumId w:val="9"/>
  </w:num>
  <w:num w:numId="15">
    <w:abstractNumId w:val="13"/>
  </w:num>
  <w:num w:numId="16">
    <w:abstractNumId w:val="17"/>
  </w:num>
  <w:num w:numId="17">
    <w:abstractNumId w:val="8"/>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063"/>
    <w:rsid w:val="00032DB4"/>
    <w:rsid w:val="000A05FF"/>
    <w:rsid w:val="000A3B48"/>
    <w:rsid w:val="00180CD9"/>
    <w:rsid w:val="001C5061"/>
    <w:rsid w:val="00235AA4"/>
    <w:rsid w:val="002610CC"/>
    <w:rsid w:val="002864CD"/>
    <w:rsid w:val="002A28DF"/>
    <w:rsid w:val="002C74B9"/>
    <w:rsid w:val="00302446"/>
    <w:rsid w:val="00393B14"/>
    <w:rsid w:val="00416036"/>
    <w:rsid w:val="004C2211"/>
    <w:rsid w:val="005378EB"/>
    <w:rsid w:val="005A4936"/>
    <w:rsid w:val="005A7F99"/>
    <w:rsid w:val="006160A5"/>
    <w:rsid w:val="00622E20"/>
    <w:rsid w:val="00687396"/>
    <w:rsid w:val="006D5D27"/>
    <w:rsid w:val="006E6046"/>
    <w:rsid w:val="00776890"/>
    <w:rsid w:val="007C4063"/>
    <w:rsid w:val="008562CC"/>
    <w:rsid w:val="008A2B1E"/>
    <w:rsid w:val="008A4223"/>
    <w:rsid w:val="008D34A8"/>
    <w:rsid w:val="00964CD6"/>
    <w:rsid w:val="009B5576"/>
    <w:rsid w:val="00A22A1C"/>
    <w:rsid w:val="00A35305"/>
    <w:rsid w:val="00A61C98"/>
    <w:rsid w:val="00AD17F6"/>
    <w:rsid w:val="00AE2601"/>
    <w:rsid w:val="00B27877"/>
    <w:rsid w:val="00B8263B"/>
    <w:rsid w:val="00C037F1"/>
    <w:rsid w:val="00C2580C"/>
    <w:rsid w:val="00C404F9"/>
    <w:rsid w:val="00C9400F"/>
    <w:rsid w:val="00D35EC4"/>
    <w:rsid w:val="00D7576F"/>
    <w:rsid w:val="00D77DD5"/>
    <w:rsid w:val="00E209B5"/>
    <w:rsid w:val="00E2234B"/>
    <w:rsid w:val="00E34E21"/>
    <w:rsid w:val="00E40139"/>
    <w:rsid w:val="00E52276"/>
    <w:rsid w:val="00EE52A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DF3B23"/>
  <w15:docId w15:val="{63B9E14A-180A-4AB1-9182-D4313919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063"/>
    <w:rPr>
      <w:rFonts w:eastAsiaTheme="minorEastAsia"/>
      <w:lang w:eastAsia="zh-TW"/>
    </w:rPr>
  </w:style>
  <w:style w:type="paragraph" w:styleId="Heading1">
    <w:name w:val="heading 1"/>
    <w:basedOn w:val="Normal"/>
    <w:next w:val="Normal"/>
    <w:link w:val="Heading1Char"/>
    <w:uiPriority w:val="9"/>
    <w:qFormat/>
    <w:rsid w:val="008562CC"/>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40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C4063"/>
    <w:rPr>
      <w:color w:val="0563C1" w:themeColor="hyperlink"/>
      <w:u w:val="single"/>
    </w:rPr>
  </w:style>
  <w:style w:type="paragraph" w:styleId="ListParagraph">
    <w:name w:val="List Paragraph"/>
    <w:basedOn w:val="Normal"/>
    <w:uiPriority w:val="34"/>
    <w:qFormat/>
    <w:rsid w:val="007C4063"/>
    <w:pPr>
      <w:ind w:left="720"/>
      <w:contextualSpacing/>
    </w:pPr>
  </w:style>
  <w:style w:type="table" w:styleId="TableGrid">
    <w:name w:val="Table Grid"/>
    <w:basedOn w:val="TableNormal"/>
    <w:uiPriority w:val="39"/>
    <w:rsid w:val="007C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4063"/>
    <w:rPr>
      <w:color w:val="954F72" w:themeColor="followedHyperlink"/>
      <w:u w:val="single"/>
    </w:rPr>
  </w:style>
  <w:style w:type="paragraph" w:styleId="BalloonText">
    <w:name w:val="Balloon Text"/>
    <w:basedOn w:val="Normal"/>
    <w:link w:val="BalloonTextChar"/>
    <w:uiPriority w:val="99"/>
    <w:semiHidden/>
    <w:unhideWhenUsed/>
    <w:rsid w:val="008562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2CC"/>
    <w:rPr>
      <w:rFonts w:ascii="Lucida Grande" w:eastAsiaTheme="minorEastAsia" w:hAnsi="Lucida Grande" w:cs="Lucida Grande"/>
      <w:sz w:val="18"/>
      <w:szCs w:val="18"/>
      <w:lang w:eastAsia="zh-TW"/>
    </w:rPr>
  </w:style>
  <w:style w:type="character" w:customStyle="1" w:styleId="Heading1Char">
    <w:name w:val="Heading 1 Char"/>
    <w:basedOn w:val="DefaultParagraphFont"/>
    <w:link w:val="Heading1"/>
    <w:uiPriority w:val="9"/>
    <w:rsid w:val="008562CC"/>
    <w:rPr>
      <w:rFonts w:asciiTheme="majorHAnsi" w:eastAsiaTheme="majorEastAsia" w:hAnsiTheme="majorHAnsi" w:cstheme="majorBidi"/>
      <w:b/>
      <w:bCs/>
      <w:color w:val="2D4F8E" w:themeColor="accent1" w:themeShade="B5"/>
      <w:sz w:val="32"/>
      <w:szCs w:val="32"/>
      <w:lang w:eastAsia="zh-TW"/>
    </w:rPr>
  </w:style>
  <w:style w:type="paragraph" w:styleId="TOCHeading">
    <w:name w:val="TOC Heading"/>
    <w:basedOn w:val="Heading1"/>
    <w:next w:val="Normal"/>
    <w:uiPriority w:val="39"/>
    <w:unhideWhenUsed/>
    <w:qFormat/>
    <w:rsid w:val="008562CC"/>
    <w:pPr>
      <w:spacing w:line="276" w:lineRule="auto"/>
      <w:outlineLvl w:val="9"/>
    </w:pPr>
    <w:rPr>
      <w:color w:val="2F5496" w:themeColor="accent1" w:themeShade="BF"/>
      <w:sz w:val="28"/>
      <w:szCs w:val="28"/>
      <w:lang w:val="en-US" w:eastAsia="en-US"/>
    </w:rPr>
  </w:style>
  <w:style w:type="paragraph" w:styleId="TOC1">
    <w:name w:val="toc 1"/>
    <w:basedOn w:val="Normal"/>
    <w:next w:val="Normal"/>
    <w:autoRedefine/>
    <w:uiPriority w:val="39"/>
    <w:semiHidden/>
    <w:unhideWhenUsed/>
    <w:rsid w:val="008562CC"/>
    <w:pPr>
      <w:spacing w:before="120" w:after="0"/>
    </w:pPr>
    <w:rPr>
      <w:b/>
      <w:sz w:val="24"/>
      <w:szCs w:val="24"/>
    </w:rPr>
  </w:style>
  <w:style w:type="paragraph" w:styleId="TOC2">
    <w:name w:val="toc 2"/>
    <w:basedOn w:val="Normal"/>
    <w:next w:val="Normal"/>
    <w:autoRedefine/>
    <w:uiPriority w:val="39"/>
    <w:semiHidden/>
    <w:unhideWhenUsed/>
    <w:rsid w:val="008562CC"/>
    <w:pPr>
      <w:spacing w:after="0"/>
      <w:ind w:left="220"/>
    </w:pPr>
    <w:rPr>
      <w:b/>
    </w:rPr>
  </w:style>
  <w:style w:type="paragraph" w:styleId="TOC3">
    <w:name w:val="toc 3"/>
    <w:basedOn w:val="Normal"/>
    <w:next w:val="Normal"/>
    <w:autoRedefine/>
    <w:uiPriority w:val="39"/>
    <w:semiHidden/>
    <w:unhideWhenUsed/>
    <w:rsid w:val="008562CC"/>
    <w:pPr>
      <w:spacing w:after="0"/>
      <w:ind w:left="440"/>
    </w:pPr>
  </w:style>
  <w:style w:type="paragraph" w:styleId="TOC4">
    <w:name w:val="toc 4"/>
    <w:basedOn w:val="Normal"/>
    <w:next w:val="Normal"/>
    <w:autoRedefine/>
    <w:uiPriority w:val="39"/>
    <w:semiHidden/>
    <w:unhideWhenUsed/>
    <w:rsid w:val="008562CC"/>
    <w:pPr>
      <w:spacing w:after="0"/>
      <w:ind w:left="660"/>
    </w:pPr>
    <w:rPr>
      <w:sz w:val="20"/>
      <w:szCs w:val="20"/>
    </w:rPr>
  </w:style>
  <w:style w:type="paragraph" w:styleId="TOC5">
    <w:name w:val="toc 5"/>
    <w:basedOn w:val="Normal"/>
    <w:next w:val="Normal"/>
    <w:autoRedefine/>
    <w:uiPriority w:val="39"/>
    <w:semiHidden/>
    <w:unhideWhenUsed/>
    <w:rsid w:val="008562CC"/>
    <w:pPr>
      <w:spacing w:after="0"/>
      <w:ind w:left="880"/>
    </w:pPr>
    <w:rPr>
      <w:sz w:val="20"/>
      <w:szCs w:val="20"/>
    </w:rPr>
  </w:style>
  <w:style w:type="paragraph" w:styleId="TOC6">
    <w:name w:val="toc 6"/>
    <w:basedOn w:val="Normal"/>
    <w:next w:val="Normal"/>
    <w:autoRedefine/>
    <w:uiPriority w:val="39"/>
    <w:semiHidden/>
    <w:unhideWhenUsed/>
    <w:rsid w:val="008562CC"/>
    <w:pPr>
      <w:spacing w:after="0"/>
      <w:ind w:left="1100"/>
    </w:pPr>
    <w:rPr>
      <w:sz w:val="20"/>
      <w:szCs w:val="20"/>
    </w:rPr>
  </w:style>
  <w:style w:type="paragraph" w:styleId="TOC7">
    <w:name w:val="toc 7"/>
    <w:basedOn w:val="Normal"/>
    <w:next w:val="Normal"/>
    <w:autoRedefine/>
    <w:uiPriority w:val="39"/>
    <w:semiHidden/>
    <w:unhideWhenUsed/>
    <w:rsid w:val="008562CC"/>
    <w:pPr>
      <w:spacing w:after="0"/>
      <w:ind w:left="1320"/>
    </w:pPr>
    <w:rPr>
      <w:sz w:val="20"/>
      <w:szCs w:val="20"/>
    </w:rPr>
  </w:style>
  <w:style w:type="paragraph" w:styleId="TOC8">
    <w:name w:val="toc 8"/>
    <w:basedOn w:val="Normal"/>
    <w:next w:val="Normal"/>
    <w:autoRedefine/>
    <w:uiPriority w:val="39"/>
    <w:semiHidden/>
    <w:unhideWhenUsed/>
    <w:rsid w:val="008562CC"/>
    <w:pPr>
      <w:spacing w:after="0"/>
      <w:ind w:left="1540"/>
    </w:pPr>
    <w:rPr>
      <w:sz w:val="20"/>
      <w:szCs w:val="20"/>
    </w:rPr>
  </w:style>
  <w:style w:type="paragraph" w:styleId="TOC9">
    <w:name w:val="toc 9"/>
    <w:basedOn w:val="Normal"/>
    <w:next w:val="Normal"/>
    <w:autoRedefine/>
    <w:uiPriority w:val="39"/>
    <w:semiHidden/>
    <w:unhideWhenUsed/>
    <w:rsid w:val="008562CC"/>
    <w:pPr>
      <w:spacing w:after="0"/>
      <w:ind w:left="1760"/>
    </w:pPr>
    <w:rPr>
      <w:sz w:val="20"/>
      <w:szCs w:val="20"/>
    </w:rPr>
  </w:style>
  <w:style w:type="paragraph" w:styleId="Title">
    <w:name w:val="Title"/>
    <w:basedOn w:val="Normal"/>
    <w:next w:val="Normal"/>
    <w:link w:val="TitleChar"/>
    <w:uiPriority w:val="10"/>
    <w:qFormat/>
    <w:rsid w:val="008562C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62CC"/>
    <w:rPr>
      <w:rFonts w:asciiTheme="majorHAnsi" w:eastAsiaTheme="majorEastAsia" w:hAnsiTheme="majorHAnsi" w:cstheme="majorBidi"/>
      <w:color w:val="323E4F" w:themeColor="text2" w:themeShade="BF"/>
      <w:spacing w:val="5"/>
      <w:kern w:val="28"/>
      <w:sz w:val="52"/>
      <w:szCs w:val="5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javascript:runGroup_og15923()" TargetMode="External"/><Relationship Id="rId18" Type="http://schemas.openxmlformats.org/officeDocument/2006/relationships/hyperlink" Target="http://education.qld.gov.au/schools/inclusive/index.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staff.learningplace.eq.edu.au/lp/pages/default.aspx?pid=1433884" TargetMode="External"/><Relationship Id="rId7" Type="http://schemas.openxmlformats.org/officeDocument/2006/relationships/image" Target="media/image2.png"/><Relationship Id="rId12" Type="http://schemas.openxmlformats.org/officeDocument/2006/relationships/hyperlink" Target="http://www.comlaw.gov.au/Series/C2004A04426" TargetMode="External"/><Relationship Id="rId17" Type="http://schemas.openxmlformats.org/officeDocument/2006/relationships/hyperlink" Target="http://education.qld.gov.au/curriculum/framework/p-12/docs/policy-disability.doc"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comlaw.gov.au/Details/F2005L00767" TargetMode="External"/><Relationship Id="rId20" Type="http://schemas.openxmlformats.org/officeDocument/2006/relationships/hyperlink" Target="https://oneportal.deta.qld.gov.au/EducationDelivery/Stateschooling/Teachingquality/Documents/individual-curriculum-plans-supporting-info.do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omlaw.gov.au/Series/C2004A04426" TargetMode="External"/><Relationship Id="rId24" Type="http://schemas.openxmlformats.org/officeDocument/2006/relationships/image" Target="media/image6.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comlaw.gov.au/Series/C2004A04426" TargetMode="External"/><Relationship Id="rId23" Type="http://schemas.openxmlformats.org/officeDocument/2006/relationships/hyperlink" Target="http://www.qcaa.qld.edu.au/downloads/aust_curric/ac_stud_diversity_fs.pdf"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education.qld.gov.au/curriculum/framework/p-12/index.html"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javascript:runGroup_og15929()" TargetMode="External"/><Relationship Id="rId22" Type="http://schemas.openxmlformats.org/officeDocument/2006/relationships/hyperlink" Target="https://www.australiancurriculum.edu.au/resources/student-diversity/students-with-disability/" TargetMode="External"/><Relationship Id="rId27" Type="http://schemas.openxmlformats.org/officeDocument/2006/relationships/image" Target="media/image9.pn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0A17B8E7227DE40AC05652630E6FF81" ma:contentTypeVersion="14" ma:contentTypeDescription="Create a new document." ma:contentTypeScope="" ma:versionID="aac29c81386bbc36130bc0737218495e">
  <xsd:schema xmlns:xsd="http://www.w3.org/2001/XMLSchema" xmlns:xs="http://www.w3.org/2001/XMLSchema" xmlns:p="http://schemas.microsoft.com/office/2006/metadata/properties" xmlns:ns1="http://schemas.microsoft.com/sharepoint/v3" xmlns:ns2="86e51eb8-20bb-4beb-b8d4-f600ac3d645e" targetNamespace="http://schemas.microsoft.com/office/2006/metadata/properties" ma:root="true" ma:fieldsID="0976bc12fcb0ae7c5c8b68d21db94c31" ns1:_="" ns2:_="">
    <xsd:import namespace="http://schemas.microsoft.com/sharepoint/v3"/>
    <xsd:import namespace="86e51eb8-20bb-4beb-b8d4-f600ac3d645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e51eb8-20bb-4beb-b8d4-f600ac3d645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SubmittedBy xmlns="86e51eb8-20bb-4beb-b8d4-f600ac3d645e">
      <UserInfo>
        <DisplayName/>
        <AccountId xsi:nil="true"/>
        <AccountType/>
      </UserInfo>
    </PPSubmittedBy>
    <PPContentOwner xmlns="86e51eb8-20bb-4beb-b8d4-f600ac3d645e">
      <UserInfo>
        <DisplayName/>
        <AccountId xsi:nil="true"/>
        <AccountType/>
      </UserInfo>
    </PPContentOwner>
    <PPContentAuthor xmlns="86e51eb8-20bb-4beb-b8d4-f600ac3d645e">
      <UserInfo>
        <DisplayName/>
        <AccountId xsi:nil="true"/>
        <AccountType/>
      </UserInfo>
    </PPContentAuthor>
    <PPModeratedDate xmlns="86e51eb8-20bb-4beb-b8d4-f600ac3d645e" xsi:nil="true"/>
    <PPLastReviewedDate xmlns="86e51eb8-20bb-4beb-b8d4-f600ac3d645e" xsi:nil="true"/>
    <PPReviewDate xmlns="86e51eb8-20bb-4beb-b8d4-f600ac3d645e" xsi:nil="true"/>
    <PPSubmittedDate xmlns="86e51eb8-20bb-4beb-b8d4-f600ac3d645e" xsi:nil="true"/>
    <PPModeratedBy xmlns="86e51eb8-20bb-4beb-b8d4-f600ac3d645e">
      <UserInfo>
        <DisplayName/>
        <AccountId xsi:nil="true"/>
        <AccountType/>
      </UserInfo>
    </PPModeratedBy>
    <PPContentApprover xmlns="86e51eb8-20bb-4beb-b8d4-f600ac3d645e">
      <UserInfo>
        <DisplayName/>
        <AccountId xsi:nil="true"/>
        <AccountType/>
      </UserInfo>
    </PPContentApprover>
    <PPReferenceNumber xmlns="86e51eb8-20bb-4beb-b8d4-f600ac3d645e" xsi:nil="true"/>
    <PPLastReviewedBy xmlns="86e51eb8-20bb-4beb-b8d4-f600ac3d645e">
      <UserInfo>
        <DisplayName/>
        <AccountId xsi:nil="true"/>
        <AccountType/>
      </UserInfo>
    </PPLastReviewedBy>
    <PPPublishedNotificationAddresses xmlns="86e51eb8-20bb-4beb-b8d4-f600ac3d645e" xsi:nil="true"/>
  </documentManagement>
</p:properties>
</file>

<file path=customXml/itemProps1.xml><?xml version="1.0" encoding="utf-8"?>
<ds:datastoreItem xmlns:ds="http://schemas.openxmlformats.org/officeDocument/2006/customXml" ds:itemID="{AB7DCE3A-BF00-4746-B4DA-7EF408F7ED8C}"/>
</file>

<file path=customXml/itemProps2.xml><?xml version="1.0" encoding="utf-8"?>
<ds:datastoreItem xmlns:ds="http://schemas.openxmlformats.org/officeDocument/2006/customXml" ds:itemID="{B2D550D2-CB3E-4D3A-A25E-A83366EEB234}"/>
</file>

<file path=customXml/itemProps3.xml><?xml version="1.0" encoding="utf-8"?>
<ds:datastoreItem xmlns:ds="http://schemas.openxmlformats.org/officeDocument/2006/customXml" ds:itemID="{6E3AD6A7-E2D3-4893-B1AC-71112B1FF502}"/>
</file>

<file path=customXml/itemProps4.xml><?xml version="1.0" encoding="utf-8"?>
<ds:datastoreItem xmlns:ds="http://schemas.openxmlformats.org/officeDocument/2006/customXml" ds:itemID="{BD2F9059-A0BE-437C-BF5D-D502DD549C95}"/>
</file>

<file path=docProps/app.xml><?xml version="1.0" encoding="utf-8"?>
<Properties xmlns="http://schemas.openxmlformats.org/officeDocument/2006/extended-properties" xmlns:vt="http://schemas.openxmlformats.org/officeDocument/2006/docPropsVTypes">
  <Template>Normal.dotm</Template>
  <TotalTime>48</TotalTime>
  <Pages>1</Pages>
  <Words>2888</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School Approach to Differentiated Teaching and Learning KSS 2019_2020</dc:title>
  <dc:subject/>
  <dc:creator>Annette Neill</dc:creator>
  <cp:keywords/>
  <dc:description/>
  <cp:lastModifiedBy>ODORICO, Leanne (lodor1)</cp:lastModifiedBy>
  <cp:revision>6</cp:revision>
  <cp:lastPrinted>2019-09-12T03:13:00Z</cp:lastPrinted>
  <dcterms:created xsi:type="dcterms:W3CDTF">2019-09-01T04:57:00Z</dcterms:created>
  <dcterms:modified xsi:type="dcterms:W3CDTF">2019-09-12T03:21:00Z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0x01010060A17B8E7227DE40AC05652630E6FF81</vt:lpwstr>
  </property>
</Properties>
</file>